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sz w:val="36"/>
          <w:highlight w:val="white"/>
          <w:rtl w:val="0"/>
        </w:rPr>
        <w:t xml:space="preserve"> Procès verbal de la</w:t>
      </w:r>
      <w:r w:rsidRPr="00000000" w:rsidR="00000000" w:rsidDel="00000000">
        <w:drawing>
          <wp:anchor allowOverlap="0" distR="19050" hidden="0" distT="19050" distB="19050" layoutInCell="0" locked="0" relativeHeight="0" simplePos="0" distL="19050" behindDoc="0">
            <wp:simplePos y="0" x="0"/>
            <wp:positionH relativeFrom="margin">
              <wp:posOffset>0</wp:posOffset>
            </wp:positionH>
            <wp:positionV relativeFrom="paragraph">
              <wp:posOffset>0</wp:posOffset>
            </wp:positionV>
            <wp:extent cy="876300" cx="885825"/>
            <wp:effectExtent t="0" b="0" r="0" l="0"/>
            <wp:wrapSquare distR="19050" distT="19050" distB="19050" wrapText="bothSides" distL="19050"/>
            <wp:docPr id="2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876300" cx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9050" hidden="0" distT="19050" distB="19050" layoutInCell="0" locked="0" relativeHeight="0" simplePos="0" distL="19050" behindDoc="0">
            <wp:simplePos y="0" x="0"/>
            <wp:positionH relativeFrom="margin">
              <wp:posOffset>0</wp:posOffset>
            </wp:positionH>
            <wp:positionV relativeFrom="paragraph">
              <wp:posOffset>0</wp:posOffset>
            </wp:positionV>
            <wp:extent cy="876300" cx="885825"/>
            <wp:effectExtent t="0" b="0" r="0" l="0"/>
            <wp:wrapSquare distR="19050" distT="19050" distB="19050" wrapText="bothSides" distL="1905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876300" cx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sz w:val="36"/>
          <w:highlight w:val="white"/>
          <w:rtl w:val="0"/>
        </w:rPr>
        <w:t xml:space="preserve"> réunion du 15 avril 2014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sz w:val="36"/>
          <w:highlight w:val="white"/>
          <w:rtl w:val="0"/>
        </w:rPr>
        <w:t xml:space="preserve"> Conseil exécutif de l’ASSÉ</w:t>
      </w:r>
    </w:p>
    <w:p w:rsidP="00000000" w:rsidRPr="00000000" w:rsidR="00000000" w:rsidDel="00000000" w:rsidRDefault="00000000">
      <w:pPr>
        <w:widowControl w:val="0"/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160" w:before="20"/>
        <w:ind w:right="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u w:val="single"/>
          <w:rtl w:val="0"/>
        </w:rPr>
        <w:t xml:space="preserve">Présences:</w:t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 Delphine Labrecque-Synnott, Carolane Sauvé-Tétreault, Virginie Mikaelian, Benjamin Gingras, Lazlo Bonin, Justin Arcand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b w:val="1"/>
          <w:rtl w:val="0"/>
        </w:rPr>
        <w:t xml:space="preserve">Ordre du Jour: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0. Ouverture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1. Procédures</w:t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1.1 Praesidium</w:t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1.2 Lecture et adoption de l’ordre du Jour</w:t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1.3 Lecture et adoption du procès verbal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2. Comment ça va?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3. Affaires courantes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4. Affaires académiques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5.. Congrès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ab/>
        <w:t xml:space="preserve">5.1 Logistique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5.2 Campagne annuelle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ab/>
        <w:t xml:space="preserve">5.3 Élections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5.4 Autres propositions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6. Conseil de Coordination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7. Médias et information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8. Bureaucratie et finances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8.1 Suivi des finances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8.2 Permanence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8.3 Bureau (Bail)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color w:val="222222"/>
          <w:highlight w:val="white"/>
          <w:rtl w:val="0"/>
        </w:rPr>
        <w:t xml:space="preserve">9</w:t>
      </w:r>
      <w:r w:rsidRPr="00000000" w:rsidR="00000000" w:rsidDel="00000000">
        <w:rPr>
          <w:color w:val="222222"/>
          <w:highlight w:val="white"/>
          <w:rtl w:val="0"/>
        </w:rPr>
        <w:t xml:space="preserve">. Tournées internationales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10. Prochaine rencontre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11. Varia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12. Levée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b w:val="1"/>
          <w:rtl w:val="0"/>
        </w:rPr>
        <w:t xml:space="preserve">0. Ouverture</w:t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u w:val="single"/>
          <w:rtl w:val="0"/>
        </w:rPr>
        <w:t xml:space="preserve">0.1. Proposition d’ouverture à 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Proposée par</w:t>
        <w:tab/>
        <w:t xml:space="preserve">Benjamin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Appuyée par Delphine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b w:val="1"/>
          <w:rtl w:val="0"/>
        </w:rPr>
        <w:t xml:space="preserve">1. Procédures</w:t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b w:val="1"/>
          <w:rtl w:val="0"/>
        </w:rPr>
        <w:t xml:space="preserve">1.1 Praesidium</w:t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u w:val="single"/>
          <w:rtl w:val="0"/>
        </w:rPr>
        <w:t xml:space="preserve">1.1.1  Que assure Lazlo  l’animation et que Carolane assure la prise de note.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Proposée par Benjamin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Appuyée par Virginie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b w:val="1"/>
          <w:rtl w:val="0"/>
        </w:rPr>
        <w:t xml:space="preserve">1.2 Lecture et adoption de l’ordre du Jour</w:t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u w:val="single"/>
          <w:rtl w:val="0"/>
        </w:rPr>
        <w:t xml:space="preserve">1.2.1 Proposition de l’adoption de l’ordre du jour tel que présenté.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Proposée par Benjamin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Appuyée par Justin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Adoptée à l’unanimité.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b w:val="1"/>
          <w:rtl w:val="0"/>
        </w:rPr>
        <w:t xml:space="preserve">1.3 Lecture et adoption du procès verbal</w:t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u w:val="single"/>
          <w:rtl w:val="0"/>
        </w:rPr>
        <w:t xml:space="preserve">1.3.1 Que l’on adopte le procès-verbal de la réunion du 8 avril 2014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Proposée par Carolane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</w:pPr>
      <w:r w:rsidRPr="00000000" w:rsidR="00000000" w:rsidDel="00000000">
        <w:rPr>
          <w:rtl w:val="0"/>
        </w:rPr>
        <w:t xml:space="preserve">Appuyée par Delphine</w:t>
      </w:r>
    </w:p>
    <w:p w:rsidP="00000000" w:rsidRPr="00000000" w:rsidR="00000000" w:rsidDel="00000000" w:rsidRDefault="00000000">
      <w:pPr>
        <w:widowControl w:val="0"/>
        <w:spacing w:lineRule="auto" w:after="200"/>
        <w:ind w:firstLine="720"/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b w:val="1"/>
          <w:rtl w:val="0"/>
        </w:rPr>
        <w:t xml:space="preserve">2. Comment ça va?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u w:val="single"/>
          <w:rtl w:val="0"/>
        </w:rPr>
        <w:t xml:space="preserve">2.1 Proposition d’un tour de table Comment ça va?</w:t>
      </w:r>
    </w:p>
    <w:p w:rsidP="00000000" w:rsidRPr="00000000" w:rsidR="00000000" w:rsidDel="00000000" w:rsidRDefault="00000000">
      <w:pPr>
        <w:widowControl w:val="0"/>
        <w:spacing w:lineRule="auto" w:after="200"/>
        <w:ind w:left="720" w:firstLine="0"/>
        <w:contextualSpacing w:val="0"/>
      </w:pPr>
      <w:r w:rsidRPr="00000000" w:rsidR="00000000" w:rsidDel="00000000">
        <w:rPr>
          <w:rtl w:val="0"/>
        </w:rPr>
        <w:t xml:space="preserve">Proposée et criée par Benjamin</w:t>
        <w:br w:type="textWrapping"/>
        <w:t xml:space="preserve">Appuyée par Delphine </w:t>
      </w:r>
    </w:p>
    <w:p w:rsidP="00000000" w:rsidRPr="00000000" w:rsidR="00000000" w:rsidDel="00000000" w:rsidRDefault="00000000">
      <w:pPr>
        <w:widowControl w:val="0"/>
        <w:spacing w:lineRule="auto" w:after="200"/>
        <w:ind w:left="720" w:firstLine="0"/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after="200"/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b w:val="1"/>
          <w:rtl w:val="0"/>
        </w:rPr>
        <w:t xml:space="preserve">3. Affaires courantes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/>
        <w:contextualSpacing w:val="0"/>
        <w:rPr/>
      </w:pPr>
      <w:r w:rsidRPr="00000000" w:rsidR="00000000" w:rsidDel="00000000">
        <w:rPr>
          <w:u w:val="single"/>
          <w:rtl w:val="0"/>
        </w:rPr>
        <w:t xml:space="preserve">3.1 Proposition d’un tour de table des affaires courantes</w:t>
      </w:r>
    </w:p>
    <w:p w:rsidP="00000000" w:rsidRPr="00000000" w:rsidR="00000000" w:rsidDel="00000000" w:rsidRDefault="00000000">
      <w:pPr>
        <w:widowControl w:val="0"/>
        <w:spacing w:lineRule="auto" w:after="200" w:line="240"/>
        <w:ind w:left="720" w:firstLine="0"/>
        <w:contextualSpacing w:val="0"/>
        <w:rPr/>
      </w:pPr>
      <w:r w:rsidRPr="00000000" w:rsidR="00000000" w:rsidDel="00000000">
        <w:rPr>
          <w:rtl w:val="0"/>
        </w:rPr>
        <w:t xml:space="preserve">Proposée par Carolane</w:t>
      </w:r>
    </w:p>
    <w:p w:rsidP="00000000" w:rsidRPr="00000000" w:rsidR="00000000" w:rsidDel="00000000" w:rsidRDefault="00000000">
      <w:pPr>
        <w:widowControl w:val="0"/>
        <w:spacing w:lineRule="auto" w:after="200" w:line="240"/>
        <w:ind w:left="720" w:firstLine="0"/>
        <w:contextualSpacing w:val="0"/>
        <w:rPr/>
      </w:pPr>
      <w:r w:rsidRPr="00000000" w:rsidR="00000000" w:rsidDel="00000000">
        <w:rPr>
          <w:rtl w:val="0"/>
        </w:rPr>
        <w:t xml:space="preserve">Appuyée par Delphine</w:t>
      </w:r>
    </w:p>
    <w:p w:rsidP="00000000" w:rsidRPr="00000000" w:rsidR="00000000" w:rsidDel="00000000" w:rsidRDefault="00000000">
      <w:pPr>
        <w:widowControl w:val="0"/>
        <w:spacing w:lineRule="auto" w:after="200" w:line="240"/>
        <w:ind w:left="720" w:firstLine="0"/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after="200" w:line="24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40"/>
        <w:ind w:left="720" w:firstLine="0"/>
        <w:contextualSpacing w:val="0"/>
      </w:pPr>
      <w:r w:rsidRPr="00000000" w:rsidR="00000000" w:rsidDel="00000000">
        <w:rPr>
          <w:rtl w:val="0"/>
        </w:rPr>
        <w:t xml:space="preserve">17 avril Casa manif contre l’austérité: Benjamin et Lazlo</w:t>
      </w:r>
    </w:p>
    <w:p w:rsidP="00000000" w:rsidRPr="00000000" w:rsidR="00000000" w:rsidDel="00000000" w:rsidRDefault="00000000">
      <w:pPr>
        <w:widowControl w:val="0"/>
        <w:spacing w:lineRule="auto" w:after="200" w:line="240"/>
        <w:ind w:left="720" w:firstLine="0"/>
        <w:contextualSpacing w:val="0"/>
      </w:pPr>
      <w:r w:rsidRPr="00000000" w:rsidR="00000000" w:rsidDel="00000000">
        <w:rPr>
          <w:rtl w:val="0"/>
        </w:rPr>
        <w:t xml:space="preserve">23 avril Conseil stratégique de L’IRIS Justin et Benjamin</w:t>
      </w:r>
    </w:p>
    <w:p w:rsidP="00000000" w:rsidRPr="00000000" w:rsidR="00000000" w:rsidDel="00000000" w:rsidRDefault="00000000">
      <w:pPr>
        <w:widowControl w:val="0"/>
        <w:spacing w:lineRule="auto" w:after="200" w:line="240"/>
        <w:ind w:left="720" w:firstLine="0"/>
        <w:contextualSpacing w:val="0"/>
      </w:pPr>
      <w:r w:rsidRPr="00000000" w:rsidR="00000000" w:rsidDel="00000000">
        <w:rPr>
          <w:rtl w:val="0"/>
        </w:rPr>
        <w:t xml:space="preserve">24 Manif du RECLAQ : Delphine et Carolane</w:t>
      </w:r>
    </w:p>
    <w:p w:rsidP="00000000" w:rsidRPr="00000000" w:rsidR="00000000" w:rsidDel="00000000" w:rsidRDefault="00000000">
      <w:pPr>
        <w:widowControl w:val="0"/>
        <w:spacing w:lineRule="auto" w:after="200" w:line="240"/>
        <w:ind w:left="720" w:firstLine="0"/>
        <w:contextualSpacing w:val="0"/>
      </w:pPr>
      <w:r w:rsidRPr="00000000" w:rsidR="00000000" w:rsidDel="00000000">
        <w:rPr>
          <w:rtl w:val="0"/>
        </w:rPr>
        <w:t xml:space="preserve">25 avril </w:t>
      </w:r>
      <w:r w:rsidRPr="00000000" w:rsidR="00000000" w:rsidDel="00000000">
        <w:rPr>
          <w:color w:val="222222"/>
          <w:sz w:val="28"/>
          <w:highlight w:val="white"/>
          <w:rtl w:val="0"/>
        </w:rPr>
        <w:t xml:space="preserve">Forum sur les perspectives pour les droits humains le 25 avril </w:t>
      </w:r>
      <w:r w:rsidRPr="00000000" w:rsidR="00000000" w:rsidDel="00000000">
        <w:rPr>
          <w:rtl w:val="0"/>
        </w:rPr>
        <w:t xml:space="preserve">Carolane et Benjamin</w:t>
      </w:r>
    </w:p>
    <w:p w:rsidP="00000000" w:rsidRPr="00000000" w:rsidR="00000000" w:rsidDel="00000000" w:rsidRDefault="00000000">
      <w:pPr>
        <w:widowControl w:val="0"/>
        <w:spacing w:lineRule="auto" w:after="200" w:line="240"/>
        <w:ind w:left="720" w:firstLine="0"/>
        <w:contextualSpacing w:val="0"/>
      </w:pPr>
      <w:r w:rsidRPr="00000000" w:rsidR="00000000" w:rsidDel="00000000">
        <w:rPr>
          <w:rtl w:val="0"/>
        </w:rPr>
        <w:t xml:space="preserve">1 mai: Anti-capapitaliste Delphine et Benjamin et Virginie</w:t>
      </w:r>
    </w:p>
    <w:p w:rsidP="00000000" w:rsidRPr="00000000" w:rsidR="00000000" w:rsidDel="00000000" w:rsidRDefault="00000000">
      <w:pPr>
        <w:widowControl w:val="0"/>
        <w:spacing w:lineRule="auto" w:after="200" w:line="240"/>
        <w:ind w:left="720" w:firstLine="0"/>
        <w:contextualSpacing w:val="0"/>
      </w:pPr>
      <w:r w:rsidRPr="00000000" w:rsidR="00000000" w:rsidDel="00000000">
        <w:rPr>
          <w:rtl w:val="0"/>
        </w:rPr>
        <w:t xml:space="preserve">1 mai: Manif syndical : Lazlo, Caro et Justin</w:t>
      </w:r>
    </w:p>
    <w:p w:rsidP="00000000" w:rsidRPr="00000000" w:rsidR="00000000" w:rsidDel="00000000" w:rsidRDefault="00000000">
      <w:pPr>
        <w:widowControl w:val="0"/>
        <w:spacing w:lineRule="auto" w:after="200" w:line="240"/>
        <w:ind w:left="720" w:firstLine="0"/>
        <w:contextualSpacing w:val="0"/>
      </w:pPr>
      <w:r w:rsidRPr="00000000" w:rsidR="00000000" w:rsidDel="00000000">
        <w:rPr>
          <w:rtl w:val="0"/>
        </w:rPr>
        <w:t xml:space="preserve">3 mai : Manif Austérité Rouyn Justin et Carolane (peut-être Benjamin)</w:t>
      </w:r>
    </w:p>
    <w:p w:rsidP="00000000" w:rsidRPr="00000000" w:rsidR="00000000" w:rsidDel="00000000" w:rsidRDefault="00000000">
      <w:pPr>
        <w:widowControl w:val="0"/>
        <w:spacing w:lineRule="auto" w:after="200" w:line="24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4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4. Affaires académiques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i w:val="1"/>
          <w:rtl w:val="0"/>
        </w:rPr>
        <w:t xml:space="preserve">Il serait très intéressant de faire de la recherche sur la gratuité scolaire pour les étudiants internationaux et les étudiantes internationales surtout dans une perspective où l’accord France-Québec tomberait et que les frais de scolarité des étudiants et étudiantes provenant de France se verrait augmentés.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u w:val="single"/>
          <w:rtl w:val="0"/>
        </w:rPr>
        <w:t xml:space="preserve">Proposition privilégiée de faire un point poursuite ici et maintenant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Proposée par Lazlo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Appuyée par Justin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5. Poursuite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u w:val="single"/>
          <w:rtl w:val="0"/>
        </w:rPr>
        <w:t xml:space="preserve">Que l’on mandate le Comité Légal de s’occuper et de faire le suivi dans ce dossier et qu’entre-temps la permanance réponde à la poursuite.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Proposée par Justin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Appuyée par Benjamin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b w:val="1"/>
          <w:rtl w:val="0"/>
        </w:rPr>
        <w:t xml:space="preserve">6. Congrès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ab/>
        <w:t xml:space="preserve">6.1 Logistique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ind w:left="720" w:firstLine="0"/>
        <w:contextualSpacing w:val="0"/>
      </w:pPr>
      <w:r w:rsidRPr="00000000" w:rsidR="00000000" w:rsidDel="00000000">
        <w:rPr>
          <w:rtl w:val="0"/>
        </w:rPr>
        <w:t xml:space="preserve">Delphine va écrire un bilan pour l’exécutif</w:t>
      </w:r>
    </w:p>
    <w:p w:rsidP="00000000" w:rsidRPr="00000000" w:rsidR="00000000" w:rsidDel="00000000" w:rsidRDefault="00000000">
      <w:pPr>
        <w:widowControl w:val="0"/>
        <w:spacing w:lineRule="auto" w:line="240"/>
        <w:ind w:left="720" w:firstLine="0"/>
        <w:contextualSpacing w:val="0"/>
      </w:pPr>
      <w:r w:rsidRPr="00000000" w:rsidR="00000000" w:rsidDel="00000000">
        <w:rPr>
          <w:rtl w:val="0"/>
        </w:rPr>
        <w:t xml:space="preserve">Confirmer avec Camille pour les détails logistiques, FTQ, nourriture.</w:t>
      </w:r>
    </w:p>
    <w:p w:rsidP="00000000" w:rsidRPr="00000000" w:rsidR="00000000" w:rsidDel="00000000" w:rsidRDefault="00000000">
      <w:pPr>
        <w:widowControl w:val="0"/>
        <w:spacing w:lineRule="auto" w:line="240"/>
        <w:ind w:left="720" w:firstLine="0"/>
        <w:contextualSpacing w:val="0"/>
      </w:pPr>
      <w:r w:rsidRPr="00000000" w:rsidR="00000000" w:rsidDel="00000000">
        <w:rPr>
          <w:rtl w:val="0"/>
        </w:rPr>
        <w:t xml:space="preserve">Quelques petits détails à voir pour le preasidium.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ab/>
        <w:t xml:space="preserve">6.2 Campagne annuelle</w:t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ind w:left="720" w:firstLine="0"/>
        <w:contextualSpacing w:val="0"/>
      </w:pPr>
      <w:r w:rsidRPr="00000000" w:rsidR="00000000" w:rsidDel="00000000">
        <w:rPr>
          <w:rtl w:val="0"/>
        </w:rPr>
        <w:t xml:space="preserve">Virginie va réviser le texte de Justin sur les services publics pour qu’il puisse être envoyé demain.</w:t>
      </w:r>
    </w:p>
    <w:p w:rsidP="00000000" w:rsidRPr="00000000" w:rsidR="00000000" w:rsidDel="00000000" w:rsidRDefault="00000000">
      <w:pPr>
        <w:widowControl w:val="0"/>
        <w:spacing w:lineRule="auto" w:line="24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u w:val="single"/>
          <w:rtl w:val="0"/>
        </w:rPr>
        <w:t xml:space="preserve">6.2.1 Que le Conseil exécutif  apporte cette proposition de campagne annuelle: </w:t>
      </w:r>
      <w:r w:rsidRPr="00000000" w:rsidR="00000000" w:rsidDel="00000000">
        <w:rPr>
          <w:b w:val="1"/>
          <w:i w:val="1"/>
          <w:rtl w:val="0"/>
        </w:rPr>
        <w:t xml:space="preserve">Que la campagne nationale de l'ASSÉ pour l'année scolaire 2014-2015 s'oriente autour de la question de la qualité et de l'accessibilité des services publics en revendiquant l'instauration de différentes alternatives fiscales </w:t>
      </w:r>
      <w:r w:rsidRPr="00000000" w:rsidR="00000000" w:rsidDel="00000000">
        <w:rPr>
          <w:b w:val="1"/>
          <w:i w:val="1"/>
          <w:rtl w:val="0"/>
        </w:rPr>
        <w:t xml:space="preserve">basée notamment sur le tableau de la Coalition opposée à la tarification et la privatisation des services publics et</w:t>
      </w:r>
      <w:r w:rsidRPr="00000000" w:rsidR="00000000" w:rsidDel="00000000">
        <w:rPr>
          <w:b w:val="1"/>
          <w:i w:val="1"/>
          <w:rtl w:val="0"/>
        </w:rPr>
        <w:t xml:space="preserve"> en exigeant un réinvestissement pour ces services publics.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b w:val="1"/>
          <w:i w:val="1"/>
          <w:rtl w:val="0"/>
        </w:rPr>
        <w:t xml:space="preserve">Que l’équipe nationale offre un support accru aux associations étudiantes locales membres de l'ASSÉ, notamment en appuyant leurs initiatives de campagnes locales et en </w:t>
      </w:r>
      <w:r w:rsidRPr="00000000" w:rsidR="00000000" w:rsidDel="00000000">
        <w:rPr>
          <w:b w:val="1"/>
          <w:i w:val="1"/>
          <w:rtl w:val="0"/>
        </w:rPr>
        <w:t xml:space="preserve">les aidant à mettre sur pied une table intersyndicale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i w:val="1"/>
          <w:rtl w:val="0"/>
        </w:rPr>
        <w:t xml:space="preserve">Proposée par Justin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i w:val="1"/>
          <w:rtl w:val="0"/>
        </w:rPr>
        <w:t xml:space="preserve">Appuyée par Carolane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i w:val="1"/>
          <w:rtl w:val="0"/>
        </w:rPr>
        <w:t xml:space="preserve">Adoptée à l’unanimité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ind w:left="720" w:firstLine="0"/>
        <w:contextualSpacing w:val="0"/>
      </w:pPr>
      <w:r w:rsidRPr="00000000" w:rsidR="00000000" w:rsidDel="00000000">
        <w:rPr>
          <w:b w:val="1"/>
          <w:rtl w:val="0"/>
        </w:rPr>
        <w:tab/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ab/>
        <w:t xml:space="preserve">6.3 Élections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Proposition Privilégiée d’une pause de 10 min.</w:t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Proposée par Lazlo</w:t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Appuyée par Benjamin</w:t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ab/>
        <w:t xml:space="preserve">6.4 Autres propositions</w:t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ind w:left="720" w:firstLine="0"/>
        <w:contextualSpacing w:val="0"/>
      </w:pPr>
      <w:r w:rsidRPr="00000000" w:rsidR="00000000" w:rsidDel="00000000">
        <w:rPr>
          <w:u w:val="single"/>
          <w:rtl w:val="0"/>
        </w:rPr>
        <w:t xml:space="preserve">6.4.1 Proposition d’adopter le budget fait par Benjamin tel que partagé à l’exec sur le Drive et le proposé au congrès.</w:t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Proposée par Benjamin</w:t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Appuyée par Lazlo</w:t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Adoptée à l’unanimitéQ</w:t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ind w:left="720" w:firstLine="0"/>
        <w:contextualSpacing w:val="0"/>
      </w:pPr>
      <w:r w:rsidRPr="00000000" w:rsidR="00000000" w:rsidDel="00000000">
        <w:rPr>
          <w:u w:val="single"/>
          <w:rtl w:val="0"/>
        </w:rPr>
        <w:t xml:space="preserve">6.4.2 Qu’adevenant que la CADEUL assiste au congrès annuel, que le Conseil exécutif de l’ASSÉ propose d’expulser les délégué-e-s de la CADEUL en lien avec le conflit de travail dans les caféterias étudiante de l’UL.</w:t>
      </w:r>
    </w:p>
    <w:p w:rsidP="00000000" w:rsidRPr="00000000" w:rsidR="00000000" w:rsidDel="00000000" w:rsidRDefault="00000000">
      <w:pPr>
        <w:widowControl w:val="0"/>
        <w:spacing w:lineRule="auto" w:line="240"/>
        <w:ind w:left="720" w:firstLine="0"/>
        <w:contextualSpacing w:val="0"/>
      </w:pPr>
      <w:r w:rsidRPr="00000000" w:rsidR="00000000" w:rsidDel="00000000">
        <w:rPr>
          <w:rtl w:val="0"/>
        </w:rPr>
        <w:t xml:space="preserve">Proposée par Benjamin</w:t>
      </w:r>
    </w:p>
    <w:p w:rsidP="00000000" w:rsidRPr="00000000" w:rsidR="00000000" w:rsidDel="00000000" w:rsidRDefault="00000000">
      <w:pPr>
        <w:widowControl w:val="0"/>
        <w:spacing w:lineRule="auto" w:line="240"/>
        <w:ind w:left="720" w:firstLine="0"/>
        <w:contextualSpacing w:val="0"/>
      </w:pPr>
      <w:r w:rsidRPr="00000000" w:rsidR="00000000" w:rsidDel="00000000">
        <w:rPr>
          <w:rtl w:val="0"/>
        </w:rPr>
        <w:t xml:space="preserve">Appuyée par Justin</w:t>
      </w:r>
    </w:p>
    <w:p w:rsidP="00000000" w:rsidRPr="00000000" w:rsidR="00000000" w:rsidDel="00000000" w:rsidRDefault="00000000">
      <w:pPr>
        <w:widowControl w:val="0"/>
        <w:spacing w:lineRule="auto" w:line="240"/>
        <w:ind w:left="720" w:firstLine="0"/>
        <w:contextualSpacing w:val="0"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line="24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ind w:firstLine="7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7. Conseil de Coordination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ab/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ab/>
      </w:r>
      <w:r w:rsidRPr="00000000" w:rsidR="00000000" w:rsidDel="00000000">
        <w:rPr>
          <w:i w:val="1"/>
          <w:rtl w:val="0"/>
        </w:rPr>
        <w:t xml:space="preserve">Justin va convoquer un CoCo demain pour la semaine prochaine.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8. Médias et information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i w:val="1"/>
          <w:rtl w:val="0"/>
        </w:rPr>
        <w:t xml:space="preserve">C’est chill, les médias vont bien.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i w:val="1"/>
          <w:rtl w:val="0"/>
        </w:rPr>
        <w:t xml:space="preserve">Lazlo va s’occuper du site internet b’eeetôt !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9. Bureaucratie et finances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9.1 Suivi des finances</w:t>
      </w:r>
    </w:p>
    <w:p w:rsidP="00000000" w:rsidRPr="00000000" w:rsidR="00000000" w:rsidDel="00000000" w:rsidRDefault="00000000">
      <w:pPr>
        <w:widowControl w:val="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i w:val="1"/>
          <w:color w:val="222222"/>
          <w:highlight w:val="white"/>
          <w:rtl w:val="0"/>
        </w:rPr>
        <w:t xml:space="preserve">Les cotisations sont rentrées à 76 %, ça va bien.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ab/>
        <w:t xml:space="preserve">9.2 Permanence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9.2.1 Que le Conseil exécutif propose au Comité employeur que Patrick Morin assure la permanence durant les heures d’absence de Marianita pour 32heures semaine.</w:t>
      </w:r>
    </w:p>
    <w:p w:rsidP="00000000" w:rsidRPr="00000000" w:rsidR="00000000" w:rsidDel="00000000" w:rsidRDefault="00000000">
      <w:pPr>
        <w:widowControl w:val="0"/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Lazlo</w:t>
      </w:r>
    </w:p>
    <w:p w:rsidP="00000000" w:rsidRPr="00000000" w:rsidR="00000000" w:rsidDel="00000000" w:rsidRDefault="00000000">
      <w:pPr>
        <w:widowControl w:val="0"/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Benjamin</w:t>
      </w:r>
    </w:p>
    <w:p w:rsidP="00000000" w:rsidRPr="00000000" w:rsidR="00000000" w:rsidDel="00000000" w:rsidRDefault="00000000">
      <w:pPr>
        <w:widowControl w:val="0"/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ab/>
        <w:t xml:space="preserve">9.3 Bureau (Bail)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9.3.1 Qu’adevenant qu’il n’ai pas de locaux appopriés répondant à nos besoins et à nos demandes, qu’on accepte de signer le bail de Parthenais au 2e étage et ce, peut importe la déscion du proprio concernant l’entrée d’eau.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Justin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Lazlo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color w:val="222222"/>
          <w:highlight w:val="white"/>
          <w:rtl w:val="0"/>
        </w:rPr>
        <w:t xml:space="preserve">10</w:t>
      </w:r>
      <w:r w:rsidRPr="00000000" w:rsidR="00000000" w:rsidDel="00000000">
        <w:rPr>
          <w:b w:val="1"/>
          <w:color w:val="222222"/>
          <w:highlight w:val="white"/>
          <w:rtl w:val="0"/>
        </w:rPr>
        <w:t xml:space="preserve">. Tournées internationales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i w:val="1"/>
          <w:color w:val="222222"/>
          <w:highlight w:val="white"/>
          <w:rtl w:val="0"/>
        </w:rPr>
        <w:t xml:space="preserve">Chicago et la France : Vé va envoyé le courriel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11. Prochaine rencontre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u w:val="single"/>
          <w:rtl w:val="0"/>
        </w:rPr>
        <w:t xml:space="preserve">Que la prochaine rencontre soit jeudi le 24 avril à 17h.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Proposée par Carolane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Appuyée par Delphine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b w:val="1"/>
          <w:rtl w:val="0"/>
        </w:rPr>
        <w:t xml:space="preserve">12. Varia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13. Levée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Proposition de Levée par Delphine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Appuyée par Benjamin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tl w:val="0"/>
        </w:rPr>
        <w:t xml:space="preserve">Adoptée à l’unanimité.</w:t>
      </w:r>
    </w:p>
    <w:p w:rsidP="00000000" w:rsidRPr="00000000" w:rsidR="00000000" w:rsidDel="00000000" w:rsidRDefault="00000000">
      <w:pPr>
        <w:widowControl w:val="0"/>
        <w:spacing w:lineRule="auto" w:after="200" w:line="240"/>
        <w:ind w:left="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6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CE 2014-04-15.docx</dc:title>
</cp:coreProperties>
</file>