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31 mai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Delphine Labrecque-Synnott, Benjamin Gingras, Lazlo Bonin, Justin Arcand, David Therrien-Brongo, Marie-Pier Lauzon, Jean-Michel Savard, Camille Godbout, Emmanuelle Arcand, Carolane Sauvé-Tétrault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4. Forum Social des Peuples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Budget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5.1 Huis-clos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5.2 Stratégie communication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Rencontre Ministre Bolduc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7. Transition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8. Médias et information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9.2 Permanence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9.3 Bureau et Archivage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10.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11.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12. Levée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0.1. Proposition d’ouverture à 16h55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1.1.1  Que Lazlo assure l’animation et que Jean-Michel assure la prise de note.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1.3.1 Que l’on adopte le procès-verbal de la réunion du 18 mai 2014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Lazlo Bonin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Benjamin Gingras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2. Comment ça va?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Proposée par Lazlo Bonin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Appuyée par Delphine Labrecque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3.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Proposée par Lazlo Bonin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Appuyée par Benjamin Gingras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3.2 Que l’ASSÉ défraye les coûts pour le camion de son de la manifestation Un statut pour tous et toutes, du 7 juin 2014.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3.2.1 Proposition d’amendement : d’ajouter “Que Marie-Pier soit en charge de faire le suivi avec Normand”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 par Justin Arcand</w:t>
        <w:tab/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 par Virginie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Sur la principale 3.2 :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Forum Social des Peuples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4.1 Que Jean-Michel Savard soit délégué à l’atelier organisé par la FNEEQ-CSN au forum social des peuples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 par Benjamin Gingras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 par Delphine Labrecque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Budget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ab/>
        <w:t xml:space="preserve">5.1 Huis-clos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5.2 Stratégie communication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u w:val="single"/>
          <w:rtl w:val="0"/>
        </w:rPr>
        <w:t xml:space="preserve">5.2.1 Que l’on fasse deux communiqués de presse, un avant et un après le budget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 par Lazlo Bonin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 par Justin Arcand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5.2.2 Que Justin et Benjamin restent porte-parole jusqu’à la fin de semaine de transition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 par Virginie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 par Lazlo Bonin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Rencontre Ministre Bolduc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Transition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7.1 Que l’ASSÉ émette une carte de crédit à Jean-Michel Savard, Marie-Pier Lauzon, Emmanuelle Arcand, David Therrien-Brongo, et Camille Godbout.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l’ASSÉ annule les cartes de crédit de Benjamin Gingras, Justin Arcand, Delphine Labrecque-Synnott, et Lazlo Bonin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 Gingras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Carolane Sauvé-Tétrault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7.2 Que Virginie Mikaelian soit considérée présidente, David Therrien-Brongo trésorier, et Carolane Sauvé-Tétreault secrétaire, pour le registre des entreprises.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Delphine Labrecque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7.3 Que David Therrien-Brongo, Carolane Sauvé Tétreault, et Marie-Pier Lauzon soient signataires des chèques du compte bancaire de l’ASSÉ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Proposée par Benjamin Gingras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Delphine Labrecque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</w:t>
      </w:r>
      <w:r w:rsidRPr="00000000" w:rsidR="00000000" w:rsidDel="00000000">
        <w:rPr>
          <w:u w:val="single"/>
          <w:rtl w:val="0"/>
        </w:rPr>
        <w:t xml:space="preserve">.</w:t>
      </w:r>
      <w:r w:rsidRPr="00000000" w:rsidR="00000000" w:rsidDel="00000000">
        <w:rPr>
          <w:u w:val="single"/>
          <w:rtl w:val="0"/>
        </w:rPr>
        <w:t xml:space="preserve">4</w:t>
      </w:r>
      <w:r w:rsidRPr="00000000" w:rsidR="00000000" w:rsidDel="00000000">
        <w:rPr>
          <w:u w:val="single"/>
          <w:rtl w:val="0"/>
        </w:rPr>
        <w:t xml:space="preserve"> </w:t>
      </w:r>
      <w:r w:rsidRPr="00000000" w:rsidR="00000000" w:rsidDel="00000000">
        <w:rPr>
          <w:u w:val="single"/>
          <w:rtl w:val="0"/>
        </w:rPr>
        <w:t xml:space="preserve">Q</w:t>
      </w:r>
      <w:r w:rsidRPr="00000000" w:rsidR="00000000" w:rsidDel="00000000">
        <w:rPr>
          <w:u w:val="single"/>
          <w:rtl w:val="0"/>
        </w:rPr>
        <w:t xml:space="preserve">u</w:t>
      </w:r>
      <w:r w:rsidRPr="00000000" w:rsidR="00000000" w:rsidDel="00000000">
        <w:rPr>
          <w:u w:val="single"/>
          <w:rtl w:val="0"/>
        </w:rPr>
        <w:t xml:space="preserve">e l’on inscrive</w:t>
      </w:r>
      <w:r w:rsidRPr="00000000" w:rsidR="00000000" w:rsidDel="00000000">
        <w:rPr>
          <w:u w:val="single"/>
          <w:rtl w:val="0"/>
        </w:rPr>
        <w:t xml:space="preserve"> M</w:t>
      </w:r>
      <w:r w:rsidRPr="00000000" w:rsidR="00000000" w:rsidDel="00000000">
        <w:rPr>
          <w:u w:val="single"/>
          <w:rtl w:val="0"/>
        </w:rPr>
        <w:t xml:space="preserve">a</w:t>
      </w:r>
      <w:r w:rsidRPr="00000000" w:rsidR="00000000" w:rsidDel="00000000">
        <w:rPr>
          <w:u w:val="single"/>
          <w:rtl w:val="0"/>
        </w:rPr>
        <w:t xml:space="preserve">r</w:t>
      </w:r>
      <w:r w:rsidRPr="00000000" w:rsidR="00000000" w:rsidDel="00000000">
        <w:rPr>
          <w:u w:val="single"/>
          <w:rtl w:val="0"/>
        </w:rPr>
        <w:t xml:space="preserve">i</w:t>
      </w:r>
      <w:r w:rsidRPr="00000000" w:rsidR="00000000" w:rsidDel="00000000">
        <w:rPr>
          <w:u w:val="single"/>
          <w:rtl w:val="0"/>
        </w:rPr>
        <w:t xml:space="preserve">e</w:t>
      </w:r>
      <w:r w:rsidRPr="00000000" w:rsidR="00000000" w:rsidDel="00000000">
        <w:rPr>
          <w:u w:val="single"/>
          <w:rtl w:val="0"/>
        </w:rPr>
        <w:t xml:space="preserve">-</w:t>
      </w:r>
      <w:r w:rsidRPr="00000000" w:rsidR="00000000" w:rsidDel="00000000">
        <w:rPr>
          <w:u w:val="single"/>
          <w:rtl w:val="0"/>
        </w:rPr>
        <w:t xml:space="preserve">P</w:t>
      </w:r>
      <w:r w:rsidRPr="00000000" w:rsidR="00000000" w:rsidDel="00000000">
        <w:rPr>
          <w:u w:val="single"/>
          <w:rtl w:val="0"/>
        </w:rPr>
        <w:t xml:space="preserve">i</w:t>
      </w:r>
      <w:r w:rsidRPr="00000000" w:rsidR="00000000" w:rsidDel="00000000">
        <w:rPr>
          <w:u w:val="single"/>
          <w:rtl w:val="0"/>
        </w:rPr>
        <w:t xml:space="preserve">e</w:t>
      </w:r>
      <w:r w:rsidRPr="00000000" w:rsidR="00000000" w:rsidDel="00000000">
        <w:rPr>
          <w:u w:val="single"/>
          <w:rtl w:val="0"/>
        </w:rPr>
        <w:t xml:space="preserve">r</w:t>
      </w:r>
      <w:r w:rsidRPr="00000000" w:rsidR="00000000" w:rsidDel="00000000">
        <w:rPr>
          <w:u w:val="single"/>
          <w:rtl w:val="0"/>
        </w:rPr>
        <w:t xml:space="preserve"> Lauzon, Emmanuelle Arcand et Camille Godbout à communauto sur le compte corporatif de l’ASSÉ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 par Benjamin Gingras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 par Lazlo Bonin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9.1 Que l’on débloque un budget de 10$ par mois pour un abonnement HootSuite pro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 par Lazlo Bonin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 par Justin Arcand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 à l’unanimité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10.1.1 Que l’on considère les factures présentées en annexe en tant que mauvaises créances.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10.1.2 Que l’on débloque 3000$ pour le Montreal Student Movement Convention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10.3 Bureau et Archivage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12.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Déclarée unanimement par les dictateurs et dictatrices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Annexe A - Factures en mauvaises créances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2334"/>
        <w:gridCol w:w="1184"/>
        <w:gridCol w:w="3496"/>
        <w:gridCol w:w="2346"/>
        <w:tblGridChange w:id="0">
          <w:tblGrid>
            <w:gridCol w:w="2334"/>
            <w:gridCol w:w="1184"/>
            <w:gridCol w:w="3496"/>
            <w:gridCol w:w="2346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Association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#facture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Instance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Montant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AESS-UL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#000079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68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12 et 13 février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45,00$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AFÉA-UQAM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#000080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68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12 et 13 février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120,00$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AFÉA-UQAM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#000077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68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2 et 3 octobre 2010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90,00$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AFÉA-UQAM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#000071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68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Camp de formation 26 et 27 février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135,00$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AGECTR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#000075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Camp de formation féministe 2 et 3 avril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40,00$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AGES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#000078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4 décembre 2010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15,00$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AÉÉA-UL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#000081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12 et 13 février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30,00$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AÉÉA-UL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#000457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des 29 et 30 octobre 2011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25,00$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CADEUL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#000058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Congrès des 8 et 9 mai 2010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180.00$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-19" w:firstLine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680,00$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2014-05-31.docx</dc:title>
</cp:coreProperties>
</file>