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3708E4F" w14:textId="77777777" w:rsidR="00E76C14" w:rsidRDefault="000438E7">
      <w:r>
        <w:rPr>
          <w:rFonts w:ascii="Trebuchet MS" w:eastAsia="Trebuchet MS" w:hAnsi="Trebuchet MS" w:cs="Trebuchet MS"/>
          <w:b/>
          <w:color w:val="222222"/>
          <w:sz w:val="36"/>
          <w:highlight w:val="white"/>
        </w:rPr>
        <w:t xml:space="preserve"> Procès verbal de la</w:t>
      </w:r>
      <w:r>
        <w:rPr>
          <w:noProof/>
          <w:lang w:val="en-US" w:eastAsia="en-US"/>
        </w:rPr>
        <w:drawing>
          <wp:anchor distT="19050" distB="19050" distL="19050" distR="19050" simplePos="0" relativeHeight="251658240" behindDoc="0" locked="0" layoutInCell="0" hidden="0" allowOverlap="0" wp14:anchorId="325084A3" wp14:editId="55FD285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85825" cy="876300"/>
            <wp:effectExtent l="0" t="0" r="0" b="0"/>
            <wp:wrapSquare wrapText="bothSides" distT="19050" distB="19050" distL="19050" distR="1905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0102319" w14:textId="77777777" w:rsidR="00E76C14" w:rsidRDefault="000438E7">
      <w:r>
        <w:rPr>
          <w:rFonts w:ascii="Trebuchet MS" w:eastAsia="Trebuchet MS" w:hAnsi="Trebuchet MS" w:cs="Trebuchet MS"/>
          <w:b/>
          <w:color w:val="222222"/>
          <w:sz w:val="36"/>
          <w:highlight w:val="white"/>
        </w:rPr>
        <w:t xml:space="preserve"> </w:t>
      </w:r>
      <w:proofErr w:type="gramStart"/>
      <w:r>
        <w:rPr>
          <w:rFonts w:ascii="Trebuchet MS" w:eastAsia="Trebuchet MS" w:hAnsi="Trebuchet MS" w:cs="Trebuchet MS"/>
          <w:b/>
          <w:color w:val="222222"/>
          <w:sz w:val="36"/>
          <w:highlight w:val="white"/>
        </w:rPr>
        <w:t>réunion</w:t>
      </w:r>
      <w:proofErr w:type="gramEnd"/>
      <w:r>
        <w:rPr>
          <w:rFonts w:ascii="Trebuchet MS" w:eastAsia="Trebuchet MS" w:hAnsi="Trebuchet MS" w:cs="Trebuchet MS"/>
          <w:b/>
          <w:color w:val="222222"/>
          <w:sz w:val="36"/>
          <w:highlight w:val="white"/>
        </w:rPr>
        <w:t xml:space="preserve"> du 19 décembre 2013</w:t>
      </w:r>
    </w:p>
    <w:p w14:paraId="761F4AF9" w14:textId="77777777" w:rsidR="00E76C14" w:rsidRDefault="000438E7">
      <w:r>
        <w:rPr>
          <w:rFonts w:ascii="Trebuchet MS" w:eastAsia="Trebuchet MS" w:hAnsi="Trebuchet MS" w:cs="Trebuchet MS"/>
          <w:b/>
          <w:color w:val="222222"/>
          <w:sz w:val="36"/>
          <w:highlight w:val="white"/>
        </w:rPr>
        <w:t xml:space="preserve"> Conseil exécutif de l’ASSÉ</w:t>
      </w:r>
    </w:p>
    <w:p w14:paraId="298C2AF2" w14:textId="77777777" w:rsidR="00E76C14" w:rsidRDefault="00E76C14">
      <w:pPr>
        <w:jc w:val="both"/>
      </w:pPr>
    </w:p>
    <w:p w14:paraId="01583C64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  <w:u w:val="single"/>
        </w:rPr>
        <w:t>Présences:</w:t>
      </w:r>
      <w:r>
        <w:rPr>
          <w:rFonts w:ascii="Trebuchet MS" w:eastAsia="Trebuchet MS" w:hAnsi="Trebuchet MS" w:cs="Trebuchet MS"/>
          <w:b/>
          <w:color w:val="222222"/>
          <w:highlight w:val="white"/>
        </w:rPr>
        <w:t xml:space="preserve">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</w:rPr>
        <w:t xml:space="preserve"> Bonin, Delphine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Labrecque-Synnott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</w:rPr>
        <w:t xml:space="preserve">,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</w:rPr>
        <w:t xml:space="preserve"> Sauvé-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Tétreault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</w:rPr>
        <w:t xml:space="preserve">, Virginie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Mikaelian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</w:rPr>
        <w:t>, Benjamin Gingras, Justin Arcand</w:t>
      </w:r>
    </w:p>
    <w:p w14:paraId="31117DD4" w14:textId="77777777" w:rsidR="00E76C14" w:rsidRDefault="00E76C14"/>
    <w:p w14:paraId="0714FC05" w14:textId="77777777" w:rsidR="00E76C14" w:rsidRDefault="000438E7">
      <w:pPr>
        <w:jc w:val="both"/>
      </w:pPr>
      <w:r>
        <w:rPr>
          <w:rFonts w:ascii="Trebuchet MS" w:eastAsia="Trebuchet MS" w:hAnsi="Trebuchet MS" w:cs="Trebuchet MS"/>
          <w:b/>
          <w:color w:val="222222"/>
          <w:highlight w:val="white"/>
          <w:u w:val="single"/>
        </w:rPr>
        <w:t>Ordre du Jour:</w:t>
      </w:r>
    </w:p>
    <w:p w14:paraId="4B150E2A" w14:textId="77777777" w:rsidR="00E76C14" w:rsidRDefault="00E76C14"/>
    <w:p w14:paraId="01CD4840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0. Ouverture</w:t>
      </w:r>
    </w:p>
    <w:p w14:paraId="3B597918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1. Procédures</w:t>
      </w:r>
    </w:p>
    <w:p w14:paraId="72877040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1.1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Praesidium</w:t>
      </w:r>
      <w:proofErr w:type="spellEnd"/>
    </w:p>
    <w:p w14:paraId="50EA329F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1.2 Lecture et adoption de l’ordre du Jour</w:t>
      </w:r>
    </w:p>
    <w:p w14:paraId="43A4E2D7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1.3 Lecture et adoption du procès verbal</w:t>
      </w:r>
    </w:p>
    <w:p w14:paraId="279F2D38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2. Comment ça va?</w:t>
      </w:r>
    </w:p>
    <w:p w14:paraId="20969264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3. Affaires courantes</w:t>
      </w:r>
    </w:p>
    <w:p w14:paraId="4B7AC006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4. Interne</w:t>
      </w:r>
    </w:p>
    <w:p w14:paraId="3F257AC6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5. Externe</w:t>
      </w:r>
    </w:p>
    <w:p w14:paraId="1BE3DA8B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6. Manif nationale</w:t>
      </w:r>
    </w:p>
    <w:p w14:paraId="0F43CD75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7. Congrès</w:t>
      </w:r>
    </w:p>
    <w:p w14:paraId="372DB581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8. Prochaine rencontre</w:t>
      </w:r>
    </w:p>
    <w:p w14:paraId="6F98F1F3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9. Varia</w:t>
      </w:r>
    </w:p>
    <w:p w14:paraId="5986DA2E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10. Levée</w:t>
      </w:r>
    </w:p>
    <w:p w14:paraId="256D0DEC" w14:textId="77777777" w:rsidR="00E76C14" w:rsidRDefault="00E76C14"/>
    <w:p w14:paraId="63BBF032" w14:textId="77777777" w:rsidR="00E76C14" w:rsidRDefault="000438E7">
      <w:r>
        <w:br w:type="page"/>
      </w:r>
    </w:p>
    <w:p w14:paraId="3BFAA9B9" w14:textId="77777777" w:rsidR="00E76C14" w:rsidRDefault="00E76C14"/>
    <w:p w14:paraId="1A4DE5D7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0. Ouverture</w:t>
      </w:r>
    </w:p>
    <w:p w14:paraId="39773575" w14:textId="77777777" w:rsidR="00E76C14" w:rsidRDefault="00E76C14"/>
    <w:p w14:paraId="2D4AA6DE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0.1. Proposition d’ouverture à 16h55</w:t>
      </w:r>
    </w:p>
    <w:p w14:paraId="23F05290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</w:rPr>
        <w:t>Proposée par Justin</w:t>
      </w:r>
    </w:p>
    <w:p w14:paraId="559C35D4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Benjamin</w:t>
      </w:r>
    </w:p>
    <w:p w14:paraId="64C9E5D9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30839BE3" w14:textId="77777777" w:rsidR="00E76C14" w:rsidRDefault="00E76C14">
      <w:pPr>
        <w:ind w:left="720"/>
      </w:pPr>
    </w:p>
    <w:p w14:paraId="44001614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1. Procédures</w:t>
      </w:r>
    </w:p>
    <w:p w14:paraId="525BC319" w14:textId="77777777" w:rsidR="00E76C14" w:rsidRDefault="00E76C14"/>
    <w:p w14:paraId="25587B03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b/>
          <w:color w:val="222222"/>
          <w:highlight w:val="white"/>
        </w:rPr>
        <w:t xml:space="preserve">1.1 </w:t>
      </w:r>
      <w:proofErr w:type="spellStart"/>
      <w:r>
        <w:rPr>
          <w:rFonts w:ascii="Trebuchet MS" w:eastAsia="Trebuchet MS" w:hAnsi="Trebuchet MS" w:cs="Trebuchet MS"/>
          <w:b/>
          <w:color w:val="222222"/>
          <w:highlight w:val="white"/>
        </w:rPr>
        <w:t>Praesidium</w:t>
      </w:r>
      <w:proofErr w:type="spellEnd"/>
    </w:p>
    <w:p w14:paraId="4E73EF44" w14:textId="77777777" w:rsidR="00E76C14" w:rsidRDefault="00E76C14"/>
    <w:p w14:paraId="50AEE0FD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1.1.1  Que Justin assure l’animation et que Delphine assure la prise de note.</w:t>
      </w:r>
    </w:p>
    <w:p w14:paraId="5FFA2938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ab/>
        <w:t>Proposée par Benjamin</w:t>
      </w:r>
    </w:p>
    <w:p w14:paraId="1B0C24FC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ab/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</w:p>
    <w:p w14:paraId="3BF390A5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ab/>
        <w:t>Adoptée à l’unanimité</w:t>
      </w:r>
    </w:p>
    <w:p w14:paraId="0A00CD28" w14:textId="77777777" w:rsidR="00E76C14" w:rsidRDefault="00E76C14">
      <w:pPr>
        <w:ind w:firstLine="720"/>
      </w:pPr>
    </w:p>
    <w:p w14:paraId="5BCB2862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b/>
          <w:color w:val="222222"/>
          <w:highlight w:val="white"/>
        </w:rPr>
        <w:t>1.2 Lecture et adoption de l’ordre du Jour</w:t>
      </w:r>
    </w:p>
    <w:p w14:paraId="1BD921ED" w14:textId="77777777" w:rsidR="00E76C14" w:rsidRDefault="00E76C14"/>
    <w:p w14:paraId="73F75145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1.2.1 Proposition de l’adoption de l’ordre du jour tel que présenté.</w:t>
      </w:r>
    </w:p>
    <w:p w14:paraId="71F5AB8A" w14:textId="77777777" w:rsidR="00E76C14" w:rsidRDefault="000438E7">
      <w:pPr>
        <w:ind w:left="1440"/>
      </w:pPr>
      <w:r>
        <w:rPr>
          <w:rFonts w:ascii="Trebuchet MS" w:eastAsia="Trebuchet MS" w:hAnsi="Trebuchet MS" w:cs="Trebuchet MS"/>
          <w:color w:val="222222"/>
          <w:highlight w:val="white"/>
        </w:rPr>
        <w:t>Proposée par Justin</w:t>
      </w:r>
    </w:p>
    <w:p w14:paraId="78C2C77D" w14:textId="77777777" w:rsidR="00E76C14" w:rsidRDefault="000438E7">
      <w:pPr>
        <w:ind w:left="144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636BF813" w14:textId="77777777" w:rsidR="00E76C14" w:rsidRDefault="000438E7">
      <w:pPr>
        <w:ind w:left="144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4018DFDF" w14:textId="77777777" w:rsidR="00E76C14" w:rsidRDefault="00E76C14">
      <w:pPr>
        <w:ind w:left="1440"/>
      </w:pPr>
    </w:p>
    <w:p w14:paraId="1551483A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b/>
          <w:color w:val="222222"/>
          <w:highlight w:val="white"/>
        </w:rPr>
        <w:t>1.3 Lecture et adoption du procès verbal</w:t>
      </w:r>
    </w:p>
    <w:p w14:paraId="6A4CA738" w14:textId="77777777" w:rsidR="00E76C14" w:rsidRDefault="00E76C14"/>
    <w:p w14:paraId="19B7FA7E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1.3.1 Que l’on adopte le procès-verbal de la réunion du 30 novembre 2013.</w:t>
      </w:r>
    </w:p>
    <w:p w14:paraId="421183DF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ab/>
      </w:r>
      <w:r>
        <w:rPr>
          <w:rFonts w:ascii="Trebuchet MS" w:eastAsia="Trebuchet MS" w:hAnsi="Trebuchet MS" w:cs="Trebuchet MS"/>
          <w:color w:val="222222"/>
          <w:highlight w:val="white"/>
        </w:rPr>
        <w:t>Proposée par Justin</w:t>
      </w:r>
    </w:p>
    <w:p w14:paraId="34FCE285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ab/>
        <w:t>Appuyée par Delphine</w:t>
      </w:r>
    </w:p>
    <w:p w14:paraId="648AE05B" w14:textId="77777777" w:rsidR="00E76C14" w:rsidRDefault="00E76C14">
      <w:pPr>
        <w:ind w:firstLine="720"/>
      </w:pPr>
    </w:p>
    <w:p w14:paraId="3ECDED4F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1.3.1.1Proposition de mise en dépôt.</w:t>
      </w:r>
    </w:p>
    <w:p w14:paraId="7D15B8E7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45636184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Virginie</w:t>
      </w:r>
    </w:p>
    <w:p w14:paraId="10A0D880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059E6E49" w14:textId="77777777" w:rsidR="00E76C14" w:rsidRDefault="00E76C14">
      <w:pPr>
        <w:ind w:firstLine="720"/>
      </w:pPr>
    </w:p>
    <w:p w14:paraId="29F99A72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2. Comment ça va?</w:t>
      </w:r>
    </w:p>
    <w:p w14:paraId="67A6DC88" w14:textId="77777777" w:rsidR="00E76C14" w:rsidRDefault="00E76C14"/>
    <w:p w14:paraId="07673470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2.1 Proposition d’un tour de table Comment ça va?</w:t>
      </w:r>
    </w:p>
    <w:p w14:paraId="1D5356CD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Proposée par Delphine</w:t>
      </w:r>
    </w:p>
    <w:p w14:paraId="2135AD19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</w:p>
    <w:p w14:paraId="233E5B85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Adoptée à l’unanimité</w:t>
      </w:r>
    </w:p>
    <w:p w14:paraId="2A49C314" w14:textId="77777777" w:rsidR="00E76C14" w:rsidRDefault="00E76C14"/>
    <w:p w14:paraId="6ACD8DDC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3. Affaires courantes</w:t>
      </w:r>
    </w:p>
    <w:p w14:paraId="6AC82894" w14:textId="77777777" w:rsidR="00E76C14" w:rsidRDefault="00E76C14"/>
    <w:p w14:paraId="1BC9B91E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lastRenderedPageBreak/>
        <w:t>3.1 Proposition d’un tour de table des affaires courantes</w:t>
      </w:r>
    </w:p>
    <w:p w14:paraId="24CF7769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Proposée par Justin</w:t>
      </w:r>
    </w:p>
    <w:p w14:paraId="4624C3DF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0B7B1BDB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0CE84BDF" w14:textId="77777777" w:rsidR="00E76C14" w:rsidRDefault="00E76C14">
      <w:pPr>
        <w:ind w:firstLine="720"/>
      </w:pPr>
    </w:p>
    <w:p w14:paraId="46B35D0A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3.2 Que Delphine soit chargée d’acheter une poubelle en métal à 30$.</w:t>
      </w:r>
    </w:p>
    <w:p w14:paraId="6A0516DB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Delphine </w:t>
      </w:r>
    </w:p>
    <w:p w14:paraId="604AC1AC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2EF4D5D4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01BBE08A" w14:textId="77777777" w:rsidR="00E76C14" w:rsidRDefault="00E76C14">
      <w:pPr>
        <w:ind w:firstLine="720"/>
      </w:pPr>
    </w:p>
    <w:p w14:paraId="1FA1BC4A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4. Interne</w:t>
      </w:r>
    </w:p>
    <w:p w14:paraId="1AC13888" w14:textId="77777777" w:rsidR="00E76C14" w:rsidRDefault="00E76C14"/>
    <w:p w14:paraId="01A27521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4.1 Proposition d’un tour de table des affaires internes</w:t>
      </w:r>
    </w:p>
    <w:p w14:paraId="50741D8C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119E644C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047A6DC9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67D27802" w14:textId="77777777" w:rsidR="00E76C14" w:rsidRDefault="00E76C14">
      <w:pPr>
        <w:ind w:firstLine="720"/>
      </w:pPr>
    </w:p>
    <w:p w14:paraId="1052C337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5. Externe</w:t>
      </w:r>
    </w:p>
    <w:p w14:paraId="5217CA54" w14:textId="77777777" w:rsidR="00E76C14" w:rsidRDefault="00E76C14"/>
    <w:p w14:paraId="75B9DEF1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5.1 Proposition d’une plénière sur la rencontre avec le CPRP</w:t>
      </w:r>
    </w:p>
    <w:p w14:paraId="76AAA900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0C22631C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1E40D143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37A8B1A3" w14:textId="77777777" w:rsidR="00E76C14" w:rsidRDefault="00E76C14">
      <w:pPr>
        <w:ind w:firstLine="720"/>
      </w:pPr>
    </w:p>
    <w:p w14:paraId="5DB379D4" w14:textId="77777777" w:rsidR="00E76C14" w:rsidRDefault="00E76C14">
      <w:pPr>
        <w:ind w:firstLine="720"/>
      </w:pPr>
    </w:p>
    <w:p w14:paraId="49559C06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 xml:space="preserve">5.2 </w:t>
      </w:r>
      <w:r w:rsidRPr="00BE54F8">
        <w:rPr>
          <w:rFonts w:ascii="Trebuchet MS" w:eastAsia="Trebuchet MS" w:hAnsi="Trebuchet MS" w:cs="Trebuchet MS"/>
          <w:color w:val="222222"/>
          <w:highlight w:val="white"/>
          <w:u w:val="single"/>
        </w:rPr>
        <w:t>Que l’on publie un communiqué de réaction à la sortie du rapport de la commission Ménard, dans l’optique d’augmenter la participation à la CPRP.</w:t>
      </w:r>
    </w:p>
    <w:p w14:paraId="744F5C22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238E68E8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</w:p>
    <w:p w14:paraId="295B5D21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31109474" w14:textId="77777777" w:rsidR="00E76C14" w:rsidRDefault="00E76C14">
      <w:pPr>
        <w:ind w:firstLine="720"/>
      </w:pPr>
    </w:p>
    <w:p w14:paraId="641BFB55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5.3 Que l’on demande au comité légal de produire une annexe au rapport sur la brutalité policière sur l’année 2013.</w:t>
      </w:r>
    </w:p>
    <w:p w14:paraId="2085D9E0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4A0432BA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1E1AE6EF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091A1EBE" w14:textId="77777777" w:rsidR="00E76C14" w:rsidRDefault="00E76C14">
      <w:pPr>
        <w:ind w:firstLine="720"/>
      </w:pPr>
    </w:p>
    <w:p w14:paraId="4A1A102D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5.4 Proposition d’une plénière sur la rencontre avec la CCRAE</w:t>
      </w:r>
    </w:p>
    <w:p w14:paraId="64EB6E2E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36EEC0C4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Benjamin</w:t>
      </w:r>
    </w:p>
    <w:p w14:paraId="0065E1D2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5F94D4C2" w14:textId="77777777" w:rsidR="00E76C14" w:rsidRDefault="00E76C14">
      <w:pPr>
        <w:ind w:firstLine="720"/>
      </w:pPr>
    </w:p>
    <w:p w14:paraId="6BB2FB67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lastRenderedPageBreak/>
        <w:t xml:space="preserve">5.5 Que l’on demande au CRAA de déléguer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un-e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 xml:space="preserve"> ou deux membres pour participer au comité de travail de la CCRAE sur l’élaboration de l’atelier au FSP sur les politiques d’austérité d’ici mars 2014.</w:t>
      </w:r>
    </w:p>
    <w:p w14:paraId="4C63A058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250B289C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Appuyée par Benjamin</w:t>
      </w:r>
    </w:p>
    <w:p w14:paraId="3821BDF1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Adoptée à l’unanimité</w:t>
      </w:r>
    </w:p>
    <w:p w14:paraId="01809528" w14:textId="77777777" w:rsidR="00E76C14" w:rsidRDefault="00E76C14"/>
    <w:p w14:paraId="3CE6C166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5.6 Que l’on délègue Justin et Benjamin à la première journée de rencontre interprovinciale de la CCRAE du 27 février à Ottawa;</w:t>
      </w:r>
    </w:p>
    <w:p w14:paraId="7B9643CA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Que l’on ne participe pas à la deuxième journée en raison de sa nature partisane.</w:t>
      </w:r>
    </w:p>
    <w:p w14:paraId="4EB38A9A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58D91747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1B5ED6C3" w14:textId="77777777" w:rsidR="00E76C14" w:rsidRDefault="000438E7">
      <w:pPr>
        <w:ind w:left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Adoptée à l’unanimité </w:t>
      </w:r>
    </w:p>
    <w:p w14:paraId="2061B3C2" w14:textId="77777777" w:rsidR="00E76C14" w:rsidRDefault="00E76C14">
      <w:pPr>
        <w:ind w:firstLine="720"/>
      </w:pPr>
    </w:p>
    <w:p w14:paraId="5F39E6CD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5.7 Proposition d’une plénière sur la dernière rencontre avec la Coalition</w:t>
      </w:r>
    </w:p>
    <w:p w14:paraId="4B5831B2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117750BC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Delphine</w:t>
      </w:r>
    </w:p>
    <w:p w14:paraId="2960F252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073D0C35" w14:textId="77777777" w:rsidR="00E76C14" w:rsidRDefault="00E76C14"/>
    <w:p w14:paraId="4C0A0D9E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5.8 Que l’ASSÉ renouvelle son adhésion à la LDL et qu’en ce sens, elle paie sa cotisation de 200$.</w:t>
      </w:r>
    </w:p>
    <w:p w14:paraId="38B9415D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Proposée par Benjamin</w:t>
      </w:r>
    </w:p>
    <w:p w14:paraId="360D53E5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</w:p>
    <w:p w14:paraId="38583A21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Adoptée à l’unanimité.</w:t>
      </w:r>
    </w:p>
    <w:p w14:paraId="2BBAD7D6" w14:textId="77777777" w:rsidR="00E76C14" w:rsidRDefault="00E76C14"/>
    <w:p w14:paraId="39F6EA09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6. Manif nationale</w:t>
      </w:r>
    </w:p>
    <w:p w14:paraId="507D2513" w14:textId="77777777" w:rsidR="00E76C14" w:rsidRDefault="00E76C14"/>
    <w:p w14:paraId="6C042084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6.1 Que l’on propose au Conseil de coordination le jeudi 3 avril comme date de la manifestation nationale.</w:t>
      </w:r>
    </w:p>
    <w:p w14:paraId="75606741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0E6619D5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Appuyée par Justin</w:t>
      </w:r>
    </w:p>
    <w:p w14:paraId="7DF9C589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721C0BB5" w14:textId="77777777" w:rsidR="00E76C14" w:rsidRDefault="00E76C14"/>
    <w:p w14:paraId="38FA112C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 xml:space="preserve">6.2 Que l’on invite officiellement l’ensemble des groupes communautaires, syndicats et autres groupes avec lesquels on travaille à participer à la manifestation nationale. </w:t>
      </w:r>
    </w:p>
    <w:p w14:paraId="6C71868B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Que l’ASSÉ organise par elle-même la manifestation nationale.</w:t>
      </w:r>
    </w:p>
    <w:p w14:paraId="5A438039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Proposée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proofErr w:type="spellEnd"/>
    </w:p>
    <w:p w14:paraId="6A9B031D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Carolane</w:t>
      </w:r>
      <w:proofErr w:type="spellEnd"/>
    </w:p>
    <w:p w14:paraId="57D36BC4" w14:textId="77777777" w:rsidR="00E76C14" w:rsidRDefault="000438E7">
      <w:pPr>
        <w:ind w:firstLine="720"/>
      </w:pPr>
      <w:r>
        <w:rPr>
          <w:rFonts w:ascii="Trebuchet MS" w:eastAsia="Trebuchet MS" w:hAnsi="Trebuchet MS" w:cs="Trebuchet MS"/>
          <w:color w:val="222222"/>
          <w:highlight w:val="white"/>
        </w:rPr>
        <w:t>Adoptée à l’unanimité</w:t>
      </w:r>
    </w:p>
    <w:p w14:paraId="64DA1E2F" w14:textId="77777777" w:rsidR="00E76C14" w:rsidRDefault="00E76C14">
      <w:pPr>
        <w:ind w:firstLine="720"/>
      </w:pPr>
    </w:p>
    <w:p w14:paraId="1EC4E511" w14:textId="77777777" w:rsidR="00E76C14" w:rsidRDefault="00E76C14">
      <w:pPr>
        <w:ind w:firstLine="720"/>
      </w:pPr>
    </w:p>
    <w:p w14:paraId="0294778D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7. Congrès</w:t>
      </w:r>
    </w:p>
    <w:p w14:paraId="14BAFC72" w14:textId="77777777" w:rsidR="00E76C14" w:rsidRDefault="00E76C14"/>
    <w:p w14:paraId="647358F0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7.1 Que l’on amende la date du congrès au 22 et 23 février.</w:t>
      </w:r>
    </w:p>
    <w:p w14:paraId="3827D085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lastRenderedPageBreak/>
        <w:t>Que le congrès se tienne à Montréal.</w:t>
      </w:r>
    </w:p>
    <w:p w14:paraId="6A775648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Que l’on propose à Marie-Victorin en premier choix, et à l’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>UdeM</w:t>
      </w:r>
      <w:proofErr w:type="spellEnd"/>
      <w:r>
        <w:rPr>
          <w:rFonts w:ascii="Trebuchet MS" w:eastAsia="Trebuchet MS" w:hAnsi="Trebuchet MS" w:cs="Trebuchet MS"/>
          <w:color w:val="222222"/>
          <w:highlight w:val="white"/>
          <w:u w:val="single"/>
        </w:rPr>
        <w:t xml:space="preserve"> en deuxième choix, d’être hôtes du congrès.</w:t>
      </w:r>
    </w:p>
    <w:p w14:paraId="7F35EB6F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>Proposée par Delphine</w:t>
      </w:r>
    </w:p>
    <w:p w14:paraId="5295F503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  <w:t xml:space="preserve">Appuyée par </w:t>
      </w:r>
      <w:proofErr w:type="spellStart"/>
      <w:r>
        <w:rPr>
          <w:rFonts w:ascii="Trebuchet MS" w:eastAsia="Trebuchet MS" w:hAnsi="Trebuchet MS" w:cs="Trebuchet MS"/>
          <w:color w:val="222222"/>
          <w:highlight w:val="white"/>
        </w:rPr>
        <w:t>Lazlo</w:t>
      </w:r>
      <w:bookmarkStart w:id="0" w:name="_GoBack"/>
      <w:bookmarkEnd w:id="0"/>
      <w:proofErr w:type="spellEnd"/>
    </w:p>
    <w:p w14:paraId="5DE55F50" w14:textId="77777777" w:rsidR="00E76C14" w:rsidRDefault="000438E7">
      <w:r>
        <w:rPr>
          <w:rFonts w:ascii="Trebuchet MS" w:eastAsia="Trebuchet MS" w:hAnsi="Trebuchet MS" w:cs="Trebuchet MS"/>
          <w:color w:val="222222"/>
          <w:highlight w:val="white"/>
        </w:rPr>
        <w:tab/>
      </w:r>
    </w:p>
    <w:p w14:paraId="43865721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8. Prochaine rencontre</w:t>
      </w:r>
    </w:p>
    <w:p w14:paraId="13C96961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9. Varia</w:t>
      </w:r>
    </w:p>
    <w:p w14:paraId="30DC604B" w14:textId="77777777" w:rsidR="00E76C14" w:rsidRDefault="000438E7">
      <w:r>
        <w:rPr>
          <w:rFonts w:ascii="Trebuchet MS" w:eastAsia="Trebuchet MS" w:hAnsi="Trebuchet MS" w:cs="Trebuchet MS"/>
          <w:b/>
          <w:color w:val="222222"/>
          <w:highlight w:val="white"/>
        </w:rPr>
        <w:t>10. Levée</w:t>
      </w:r>
    </w:p>
    <w:p w14:paraId="1166DD9D" w14:textId="77777777" w:rsidR="00E76C14" w:rsidRDefault="00E76C14"/>
    <w:sectPr w:rsidR="00E76C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displayBackgroundShape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4"/>
    <w:rsid w:val="000438E7"/>
    <w:rsid w:val="0064554E"/>
    <w:rsid w:val="00BE54F8"/>
    <w:rsid w:val="00E7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2EFD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Heading1">
    <w:name w:val="heading 1"/>
    <w:basedOn w:val="Normal"/>
    <w:next w:val="Normal"/>
    <w:pPr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605</Words>
  <Characters>3449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 CE 2013-12-19.docx</vt:lpstr>
    </vt:vector>
  </TitlesOfParts>
  <Company/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 CE 2013-12-19.docx</dc:title>
  <dc:creator>Permanence</dc:creator>
  <cp:lastModifiedBy>ASSÉ</cp:lastModifiedBy>
  <cp:revision>3</cp:revision>
  <dcterms:created xsi:type="dcterms:W3CDTF">2014-01-08T16:21:00Z</dcterms:created>
  <dcterms:modified xsi:type="dcterms:W3CDTF">2014-01-08T18:49:00Z</dcterms:modified>
</cp:coreProperties>
</file>