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30"/>
          <w:highlight w:val="white"/>
          <w:rtl w:val="0"/>
        </w:rPr>
        <w:t xml:space="preserve">Procès verbal de la réunion du 21 mars 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30"/>
          <w:highlight w:val="white"/>
          <w:rtl w:val="0"/>
        </w:rPr>
        <w:t xml:space="preserve">Conseil exécutif de l’ASSÉ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30"/>
          <w:highlight w:val="white"/>
          <w:rtl w:val="0"/>
        </w:rPr>
        <w:t xml:space="preserve">Présences : Camille Godbout, Emmanuelle Arcand, Guillaume Briand, Marie-Pier Lauzon, Dominique Boisvert, Virginie Mikaelian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0. Ouverture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1. Procédures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1.1 Praesidium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1.2 Lecture et adoption de l’ordre du jour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1.3 Lecture et adoption du procès verbal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4"/>
          <w:rtl w:val="0"/>
        </w:rPr>
        <w:t xml:space="preserve">2. Affaires courantes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3. Rassemblement budget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4. Congrès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ab/>
        <w:t xml:space="preserve">4.1 Logistique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ab/>
        <w:t xml:space="preserve">4.2 Réflexion et propositions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5. Conseil Central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6</w:t>
      </w:r>
      <w:r w:rsidDel="00000000" w:rsidR="00000000" w:rsidRPr="00000000">
        <w:rPr>
          <w:sz w:val="24"/>
          <w:rtl w:val="0"/>
        </w:rPr>
        <w:t xml:space="preserve">. Prochaine rencontre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7. Varia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8. Levée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0. Ouverture à 21h13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Proposée par Marie-Pier Lauzon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Appuyée par Virginie Mikaelian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Adoptée à l’unanimité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1. Procédures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1.1 Praesidium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1.1.1 Que Guillaume assure l’animation et Marie-Pier la prise de note.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Proposée par Marie-Pier Lauzon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Appuyée par Guillaume Briand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Adoptée à l’unanimité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1.2 Lecture et adoption de l’ordre du jour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1.2.1 Adoption de l’ordre du jour tel que présenté.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Proposée par Marie-Pier Lauzon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Appuyée par Dominique Boisvert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Adoptée à l’unanimité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1.3 Lecture et adoption du procès verbal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1.3.1 Que l’on adopte le procès-verbal de la réunion du 13 mars.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Proposée par Marie-Pier Lauzon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Appuyée par Emmanuelle Arcand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Adoptée à l’unanimité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2. Affaires courantes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2.1 Que l’on signe la lettre de la Ligue des Droits et Liberté contre le projet de loi C-51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Proposée par Dominique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Appuyée par Camille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3.1 Un tour de table sur les affaires courantes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Proposée par Dominique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Appuyée par Emmanuelle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3.1 Que l’on sorte un communiqué lundi matin dénonçant le profilage politique à l’UQAM.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Proposé par Camille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Appuyée par Dominique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3.2 Que l’on paye pour la tournée de mobilisation à Sherbrooke.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Proposée par Camille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Appuyée par Marie-Pier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AU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3.3 Que le prochain Ultimatum soit imprimé au nombre de 20 000 exemplaires.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Proposée par Marie-Pier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Appuyée par Dominique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3. Rassemblement budget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Mégaphone / camion de son: SFPQ à Québec, ou Mégaphone Drummond, Mégaphone RÉPACQ,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Amener des tracts de la manif. 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Responsable sur place: Emmanuelle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Responsable autobus: Dominique et Virginie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3. Congrès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ab/>
        <w:t xml:space="preserve">3.1 Logistique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ab/>
        <w:t xml:space="preserve">3.2 Réflexion et proposition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3.2.1 Un tour de table sur l’état de la mobilisation présente et future, étudiante et syndicale, sur les campus membres.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Proposée par Marie-Pier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Appuyée par Camille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3.2.2 Une plénière sur le prochain congrès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Proposée par Marie-Pier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Appuyée par Emmanuelle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3.2.3 Que l'on rédige deux textes de réflexions en vue du congrès du 4 et 5 avril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</w:rPr>
      </w:pPr>
      <w:r w:rsidDel="00000000" w:rsidR="00000000" w:rsidRPr="00000000">
        <w:rPr>
          <w:sz w:val="24"/>
          <w:u w:val="single"/>
          <w:rtl w:val="0"/>
        </w:rPr>
        <w:t xml:space="preserve">Sur la mobilisation du printemps et sur la possibilité d'une grève générale illimité à l'automne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</w:rPr>
      </w:pPr>
      <w:r w:rsidDel="00000000" w:rsidR="00000000" w:rsidRPr="00000000">
        <w:rPr>
          <w:sz w:val="24"/>
          <w:u w:val="single"/>
          <w:rtl w:val="0"/>
        </w:rPr>
        <w:t xml:space="preserve">Sur la tenue d'un Rassemblement national en éducation à l'été 2015.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Proposée par Camille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Appuyée par Marie-Pier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4. Conseil Central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5. Prochaine rencontre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6. Varia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7. Levée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Plan de la semaine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Lundi 23 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Tournée UdeM + UQAM: Dom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Manif-action 11h30: Camille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Médias: Camille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Repérage: Camille MP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Conférence sur la santé 19h00: Camille MP Dom Emmanuelle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Texte de réflexion : MP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Mardi 24 :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Tournée assos Montréal: Camille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Comité action suivi: Dom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AG à l’UdeM : DOM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Tournée Maisonneuve: DOM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Texte de réflexion: MP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Manif de soir: Camille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Mercredi 25 :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Rencontre Normand au bureau 14h30: MP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Réunion TPU: DOM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Tournée à Garneau: EMANUELLE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Jeudi 26 : 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Tournée à Qc: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Huis clos du budget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Rassemblement Ass.nat: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Responsable sur place: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Responsable Bus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Mégaphone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Vendredi 27 :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Retour de Québec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Sauvons le Tiki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Samedi 28: 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Conseil Central: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Journée de travail de la Ligue des droits et libertés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Dimanche: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Atelier sécu au bureau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Réunion exec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73e4d"/>
          <w:sz w:val="18"/>
          <w:shd w:fill="f6f7f8" w:val="clear"/>
          <w:rtl w:val="0"/>
        </w:rPr>
        <w:t xml:space="preserve">Lundi AM UdeM</w:t>
        <w:br w:type="textWrapping"/>
        <w:t xml:space="preserve">PM Uqam</w:t>
        <w:br w:type="textWrapping"/>
        <w:t xml:space="preserve">Soir Conférence santé </w:t>
        <w:br w:type="textWrapping"/>
        <w:br w:type="textWrapping"/>
        <w:t xml:space="preserve">Mardi AM Comité action de coalition</w:t>
        <w:br w:type="textWrapping"/>
        <w:t xml:space="preserve">Midi AG UdeM</w:t>
        <w:br w:type="textWrapping"/>
        <w:t xml:space="preserve">PM sogeecom</w:t>
        <w:br w:type="textWrapping"/>
        <w:br w:type="textWrapping"/>
        <w:t xml:space="preserve">Mercredi AM à date libre</w:t>
        <w:br w:type="textWrapping"/>
        <w:t xml:space="preserve">PM TPU</w:t>
        <w:br w:type="textWrapping"/>
        <w:br w:type="textWrapping"/>
        <w:t xml:space="preserve">Jeudi AM libre </w:t>
        <w:br w:type="textWrapping"/>
        <w:t xml:space="preserve">PM bus vers Québec </w:t>
        <w:br w:type="textWrapping"/>
        <w:t xml:space="preserve">Soir rassemblement </w:t>
        <w:br w:type="textWrapping"/>
        <w:br w:type="textWrapping"/>
        <w:t xml:space="preserve">Vendredi libre à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