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pPr>
      <w:r>
        <w:rPr>
          <w:b/>
          <w:bCs/>
        </w:rPr>
        <w:t>Ouverture</w:t>
      </w:r>
      <w:r>
        <w:rPr/>
        <w:br/>
        <w:t>Camille Gauvin propose l’ouverture</w:t>
      </w:r>
      <w:r/>
    </w:p>
    <w:p>
      <w:pPr>
        <w:pStyle w:val="ListParagraph"/>
        <w:ind w:left="1080" w:hanging="0"/>
        <w:rPr>
          <w:lang w:val="fr-CA"/>
        </w:rPr>
      </w:pPr>
      <w:r>
        <w:rPr/>
        <w:t>Sophie Rioux appuie</w:t>
        <w:br/>
        <w:t>AU</w:t>
      </w:r>
      <w:r/>
    </w:p>
    <w:p>
      <w:pPr>
        <w:pStyle w:val="ListParagraph"/>
        <w:ind w:left="1080" w:hanging="0"/>
        <w:rPr>
          <w:lang w:val="fr-CA"/>
        </w:rPr>
      </w:pPr>
      <w:r>
        <w:rPr/>
        <w:t>Présents : Andra Florea, Sophie Rioux, Gabrielle Sophie, Hadrien Daigneault-Roy, Camille Gauvin, Alexandre Lamont, Thierry Beauvais-Gentile, Chanel Fortin, Mathieu Corbeil-Bussières, Olivier Gentil, Fiona Brilvicas et Marianita Hamel</w:t>
      </w:r>
      <w:r/>
    </w:p>
    <w:p>
      <w:pPr>
        <w:pStyle w:val="ListParagraph"/>
        <w:ind w:left="1080" w:hanging="0"/>
        <w:rPr>
          <w:lang w:val="fr-CA"/>
        </w:rPr>
      </w:pPr>
      <w:r>
        <w:rPr/>
        <w:t>Se sont joint : Francois Desroches, Henrick Bendwell,  Nicolas Legault Jean-Philippe Collins-Hode, Jasmine Léger et Renaud Simard</w:t>
      </w:r>
      <w:r/>
    </w:p>
    <w:p>
      <w:pPr>
        <w:pStyle w:val="ListParagraph"/>
        <w:ind w:left="1080" w:hanging="0"/>
        <w:rPr>
          <w:lang w:val="fr-CA"/>
        </w:rPr>
      </w:pPr>
      <w:r>
        <w:rPr/>
      </w:r>
      <w:r/>
    </w:p>
    <w:p>
      <w:pPr>
        <w:pStyle w:val="ListParagraph"/>
        <w:ind w:left="1080" w:hanging="0"/>
        <w:rPr>
          <w:lang w:val="fr-CA"/>
        </w:rPr>
      </w:pPr>
      <w:r>
        <w:rPr/>
        <w:t>Que Andra Florea tienne le secrétariat et Sophie Rioux l’animation et les tours de parole</w:t>
        <w:br/>
        <w:t>Hadrien Daigneault-Roy appuie</w:t>
        <w:br/>
        <w:t xml:space="preserve">AU </w:t>
      </w:r>
      <w:r/>
    </w:p>
    <w:p>
      <w:pPr>
        <w:pStyle w:val="ListParagraph"/>
        <w:ind w:left="1080" w:hanging="0"/>
        <w:rPr>
          <w:b w:val="false"/>
          <w:b w:val="false"/>
          <w:bCs w:val="false"/>
          <w:lang w:val="fr-CA"/>
        </w:rPr>
      </w:pPr>
      <w:r>
        <w:rPr>
          <w:b w:val="false"/>
          <w:bCs w:val="false"/>
        </w:rPr>
      </w:r>
      <w:r/>
    </w:p>
    <w:p>
      <w:pPr>
        <w:pStyle w:val="ListParagraph"/>
        <w:numPr>
          <w:ilvl w:val="0"/>
          <w:numId w:val="1"/>
        </w:numPr>
      </w:pPr>
      <w:r>
        <w:rPr>
          <w:b/>
          <w:bCs/>
        </w:rPr>
        <w:t>Tour de table</w:t>
      </w:r>
      <w:r>
        <w:rPr/>
        <w:br/>
        <w:t>Présentation, senti et sorte de chips préférés</w:t>
      </w:r>
      <w:r/>
    </w:p>
    <w:p>
      <w:pPr>
        <w:pStyle w:val="ListParagraph"/>
        <w:ind w:left="1080" w:hanging="0"/>
        <w:rPr>
          <w:lang w:val="fr-CA"/>
        </w:rPr>
      </w:pPr>
      <w:r>
        <w:rPr/>
      </w:r>
      <w:r/>
    </w:p>
    <w:p>
      <w:pPr>
        <w:pStyle w:val="ListParagraph"/>
        <w:numPr>
          <w:ilvl w:val="0"/>
          <w:numId w:val="1"/>
        </w:numPr>
        <w:rPr>
          <w:b/>
          <w:b/>
          <w:bCs/>
          <w:lang w:val="fr-CA"/>
        </w:rPr>
      </w:pPr>
      <w:r>
        <w:rPr>
          <w:b/>
          <w:bCs/>
        </w:rPr>
        <w:t>Infos</w:t>
      </w:r>
      <w:r/>
    </w:p>
    <w:p>
      <w:pPr>
        <w:pStyle w:val="Normal"/>
      </w:pPr>
      <w:r>
        <w:rPr/>
      </w:r>
      <w:r/>
    </w:p>
    <w:p>
      <w:pPr>
        <w:pStyle w:val="ListParagraph"/>
        <w:ind w:left="1080" w:hanging="0"/>
        <w:rPr>
          <w:lang w:val="fr-CA"/>
        </w:rPr>
      </w:pPr>
      <w:r>
        <w:rPr/>
        <w:t>Sophie Rioux propose Que Marianita Hamel fasse une présentation des derniers mandats de l’exécutif ainsi que du fonctionnement général</w:t>
        <w:br/>
        <w:t>Andra Florea appuie</w:t>
      </w:r>
      <w:r/>
    </w:p>
    <w:p>
      <w:pPr>
        <w:pStyle w:val="ListParagraph"/>
        <w:ind w:left="1080" w:hanging="0"/>
        <w:rPr>
          <w:lang w:val="fr-CA"/>
        </w:rPr>
      </w:pPr>
      <w:r>
        <w:rPr/>
        <w:t>AU</w:t>
      </w:r>
      <w:r/>
    </w:p>
    <w:p>
      <w:pPr>
        <w:pStyle w:val="Normal"/>
      </w:pPr>
      <w:r>
        <w:rPr/>
      </w:r>
      <w:r/>
    </w:p>
    <w:p>
      <w:pPr>
        <w:pStyle w:val="ListParagraph"/>
        <w:ind w:left="1080" w:hanging="0"/>
        <w:rPr>
          <w:lang w:val="fr-CA"/>
        </w:rPr>
      </w:pPr>
      <w:r>
        <w:rPr/>
        <w:t xml:space="preserve">Le comité AD-HOC se concentrera sur les mandats adoptés en congrès qui sont a échéance proche. </w:t>
      </w:r>
      <w:r/>
    </w:p>
    <w:p>
      <w:pPr>
        <w:pStyle w:val="ListParagraph"/>
        <w:ind w:left="1080" w:hanging="0"/>
        <w:rPr>
          <w:lang w:val="fr-CA"/>
        </w:rPr>
      </w:pPr>
      <w:r>
        <w:rPr/>
        <w:t xml:space="preserve">Les points à traiter sont : </w:t>
        <w:br/>
      </w:r>
      <w:r/>
    </w:p>
    <w:p>
      <w:pPr>
        <w:pStyle w:val="ListParagraph"/>
        <w:numPr>
          <w:ilvl w:val="0"/>
          <w:numId w:val="2"/>
        </w:numPr>
        <w:rPr>
          <w:lang w:val="fr-CA"/>
        </w:rPr>
      </w:pPr>
      <w:r>
        <w:rPr/>
        <w:t>Mobber la manif du jeudi 15h</w:t>
      </w:r>
      <w:r/>
    </w:p>
    <w:p>
      <w:pPr>
        <w:pStyle w:val="ListParagraph"/>
        <w:numPr>
          <w:ilvl w:val="0"/>
          <w:numId w:val="2"/>
        </w:numPr>
        <w:rPr>
          <w:lang w:val="fr-CA"/>
        </w:rPr>
      </w:pPr>
      <w:r>
        <w:rPr/>
        <w:t xml:space="preserve">L’AESSE – présentation dans leur AG </w:t>
      </w:r>
      <w:r/>
    </w:p>
    <w:p>
      <w:pPr>
        <w:pStyle w:val="ListParagraph"/>
        <w:numPr>
          <w:ilvl w:val="0"/>
          <w:numId w:val="2"/>
        </w:numPr>
        <w:rPr>
          <w:lang w:val="fr-CA"/>
        </w:rPr>
      </w:pPr>
      <w:r>
        <w:rPr/>
        <w:t>Organiser les autobus pour le 11 avril</w:t>
      </w:r>
      <w:r/>
    </w:p>
    <w:p>
      <w:pPr>
        <w:pStyle w:val="ListParagraph"/>
        <w:numPr>
          <w:ilvl w:val="0"/>
          <w:numId w:val="2"/>
        </w:numPr>
        <w:rPr>
          <w:lang w:val="fr-CA"/>
        </w:rPr>
      </w:pPr>
      <w:r>
        <w:rPr/>
        <w:t>Appeler les assos afin de 1. Les mettre au courant du congrès 2. Avoir une idée de la mobilisation des régions au sujet de la manif du 11 avril pour les autobus de régions 3. Regarder les engagements de l’ASSÉ auprès des associations</w:t>
      </w:r>
      <w:r/>
    </w:p>
    <w:p>
      <w:pPr>
        <w:pStyle w:val="ListParagraph"/>
        <w:ind w:left="1080" w:hanging="0"/>
        <w:rPr>
          <w:lang w:val="fr-CA"/>
        </w:rPr>
      </w:pPr>
      <w:r>
        <w:rPr/>
      </w:r>
      <w:r/>
    </w:p>
    <w:p>
      <w:pPr>
        <w:pStyle w:val="ListParagraph"/>
        <w:numPr>
          <w:ilvl w:val="0"/>
          <w:numId w:val="1"/>
        </w:numPr>
        <w:rPr>
          <w:lang w:val="fr-CA"/>
        </w:rPr>
      </w:pPr>
      <w:r>
        <w:rPr/>
        <w:t>Conseil central</w:t>
        <w:br/>
        <w:br/>
        <w:t>Mathieu Corbeil-Bussière propose que l’ordre du jour inclus le point Élection du conseil exécutif intérimaire et Suivi plan d’action et comité AD-HOC et que les secrétaires du Conseil Central se sentent à l’aise de d’ajouter les points habituels à l’ordre du jour jusqu’à la publication de la convocation si nécessaire</w:t>
      </w:r>
      <w:r/>
    </w:p>
    <w:p>
      <w:pPr>
        <w:pStyle w:val="ListParagraph"/>
        <w:ind w:left="1080" w:hanging="0"/>
        <w:rPr>
          <w:lang w:val="fr-CA"/>
        </w:rPr>
      </w:pPr>
      <w:r>
        <w:rPr/>
        <w:t>Gabrielle Sophie Appuie</w:t>
      </w:r>
      <w:r/>
    </w:p>
    <w:p>
      <w:pPr>
        <w:pStyle w:val="ListParagraph"/>
        <w:ind w:left="1080" w:hanging="0"/>
        <w:rPr>
          <w:lang w:val="fr-CA"/>
        </w:rPr>
      </w:pPr>
      <w:r>
        <w:rPr/>
        <w:t>AU</w:t>
        <w:br/>
      </w:r>
      <w:r/>
    </w:p>
    <w:p>
      <w:pPr>
        <w:pStyle w:val="ListParagraph"/>
        <w:numPr>
          <w:ilvl w:val="0"/>
          <w:numId w:val="1"/>
        </w:numPr>
        <w:rPr>
          <w:lang w:val="fr-CA"/>
        </w:rPr>
      </w:pPr>
      <w:r>
        <w:rPr/>
        <w:t>Manifs</w:t>
      </w:r>
      <w:r/>
    </w:p>
    <w:p>
      <w:pPr>
        <w:pStyle w:val="ListParagraph"/>
        <w:ind w:left="1080" w:hanging="0"/>
        <w:rPr>
          <w:lang w:val="fr-CA"/>
        </w:rPr>
      </w:pPr>
      <w:r>
        <w:rPr/>
      </w:r>
      <w:r/>
    </w:p>
    <w:p>
      <w:pPr>
        <w:pStyle w:val="ListParagraph"/>
        <w:ind w:left="1080" w:hanging="0"/>
        <w:rPr>
          <w:lang w:val="fr-CA"/>
        </w:rPr>
      </w:pPr>
      <w:r>
        <w:rPr/>
        <w:t xml:space="preserve">Francois propose que des évènements Facebook soient crées pour les manifestations du 9 et du 11 avril adoptés en congrès le 4-5 avril </w:t>
        <w:br/>
        <w:t>Thierry appuie</w:t>
      </w:r>
      <w:r/>
    </w:p>
    <w:p>
      <w:pPr>
        <w:pStyle w:val="ListParagraph"/>
        <w:ind w:left="1080" w:hanging="0"/>
        <w:rPr>
          <w:lang w:val="fr-CA"/>
        </w:rPr>
      </w:pPr>
      <w:r>
        <w:rPr/>
        <w:br/>
        <w:t>Olivier propose qu’on amende la principale comme suit : Que la manif du 9 avril soit co-organisée avec l’AFESH en attendant l’accès à la page Facebook de l’ASSÉ</w:t>
      </w:r>
      <w:r/>
    </w:p>
    <w:p>
      <w:pPr>
        <w:pStyle w:val="ListParagraph"/>
        <w:ind w:left="1080" w:hanging="0"/>
        <w:rPr>
          <w:lang w:val="fr-CA"/>
        </w:rPr>
      </w:pPr>
      <w:r>
        <w:rPr/>
        <w:t>Fiona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 xml:space="preserve">Pour la principale telle qu’amendée </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Andra propose que l’ASSÉ réserve 7 autobus avec un départ à 9h du Parc Émilie-Gamelin</w:t>
      </w:r>
      <w:r/>
    </w:p>
    <w:p>
      <w:pPr>
        <w:pStyle w:val="ListParagraph"/>
        <w:ind w:left="1080" w:hanging="0"/>
        <w:rPr>
          <w:lang w:val="fr-CA"/>
        </w:rPr>
      </w:pPr>
      <w:r>
        <w:rPr/>
        <w:t>Hadrien appuie</w:t>
      </w:r>
      <w:r/>
    </w:p>
    <w:p>
      <w:pPr>
        <w:pStyle w:val="ListParagraph"/>
        <w:ind w:left="1080" w:hanging="0"/>
        <w:rPr>
          <w:lang w:val="fr-CA"/>
        </w:rPr>
      </w:pPr>
      <w:r>
        <w:rPr/>
      </w:r>
      <w:r/>
    </w:p>
    <w:p>
      <w:pPr>
        <w:pStyle w:val="ListParagraph"/>
        <w:ind w:left="1080" w:hanging="0"/>
        <w:rPr>
          <w:lang w:val="fr-CA"/>
        </w:rPr>
      </w:pPr>
      <w:r>
        <w:rPr/>
        <w:t>Gabrielle propose qu’on amende la principale comme suit : Que l’on s’occupe de contacter les associations étudiantes membre pour leur demander si elles ont envies de prendre part à la manifestation de samedi le 11 avril et si elles ont besoin de financement pour les autobus et que l’on organise les autobus en conséquences</w:t>
      </w:r>
      <w:r/>
    </w:p>
    <w:p>
      <w:pPr>
        <w:pStyle w:val="ListParagraph"/>
        <w:ind w:left="1080" w:hanging="0"/>
        <w:rPr>
          <w:lang w:val="fr-CA"/>
        </w:rPr>
      </w:pPr>
      <w:r>
        <w:rPr/>
        <w:t>Fiona appuie</w:t>
      </w:r>
      <w:r/>
    </w:p>
    <w:p>
      <w:pPr>
        <w:pStyle w:val="ListParagraph"/>
        <w:ind w:left="1080" w:hanging="0"/>
        <w:rPr>
          <w:lang w:val="fr-CA"/>
        </w:rPr>
      </w:pPr>
      <w:r>
        <w:rPr/>
      </w:r>
      <w:r/>
    </w:p>
    <w:p>
      <w:pPr>
        <w:pStyle w:val="ListParagraph"/>
        <w:ind w:left="1080" w:hanging="0"/>
        <w:rPr>
          <w:lang w:val="fr-CA"/>
        </w:rPr>
      </w:pPr>
      <w:r>
        <w:rPr/>
        <w:t>Gabrielle propose un sous-amendement : que l’on biffe « si elles ont besoin de financement pour les autobus »</w:t>
      </w:r>
      <w:r/>
    </w:p>
    <w:p>
      <w:pPr>
        <w:pStyle w:val="ListParagraph"/>
        <w:ind w:left="1080" w:hanging="0"/>
        <w:rPr>
          <w:lang w:val="fr-CA"/>
        </w:rPr>
      </w:pPr>
      <w:r>
        <w:rPr/>
        <w:t>Fiona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Sur l’amendement tel que sous-amendé </w:t>
      </w:r>
      <w:r/>
    </w:p>
    <w:p>
      <w:pPr>
        <w:pStyle w:val="ListParagraph"/>
        <w:ind w:left="1080" w:hanging="0"/>
        <w:rPr>
          <w:lang w:val="fr-CA"/>
        </w:rPr>
      </w:pPr>
      <w:r>
        <w:rPr/>
        <w:t>AU</w:t>
      </w:r>
      <w:r/>
    </w:p>
    <w:p>
      <w:pPr>
        <w:pStyle w:val="Normal"/>
      </w:pPr>
      <w:r>
        <w:rPr/>
      </w:r>
      <w:r/>
    </w:p>
    <w:p>
      <w:pPr>
        <w:pStyle w:val="ListParagraph"/>
        <w:ind w:left="1080" w:hanging="0"/>
        <w:rPr>
          <w:lang w:val="fr-CA"/>
        </w:rPr>
      </w:pPr>
      <w:r>
        <w:rPr/>
        <w:t>Hadrien propose l’amendement qui suit : Que l’on contacte les organismes écologistes qui s’occupent du transport pour avoir plus d’information</w:t>
      </w:r>
      <w:r/>
    </w:p>
    <w:p>
      <w:pPr>
        <w:pStyle w:val="ListParagraph"/>
        <w:ind w:left="1080" w:hanging="0"/>
        <w:rPr>
          <w:lang w:val="fr-CA"/>
        </w:rPr>
      </w:pPr>
      <w:r>
        <w:rPr/>
        <w:t>Jean-Philippe appuie</w:t>
      </w:r>
      <w:r/>
    </w:p>
    <w:p>
      <w:pPr>
        <w:pStyle w:val="ListParagraph"/>
        <w:ind w:left="1080" w:hanging="0"/>
        <w:rPr>
          <w:lang w:val="fr-CA"/>
        </w:rPr>
      </w:pPr>
      <w:r>
        <w:rPr/>
        <w:br/>
        <w:t xml:space="preserve">Olivier propose le sous-amendement que l’on biffe écologistes </w:t>
      </w:r>
      <w:r/>
    </w:p>
    <w:p>
      <w:pPr>
        <w:pStyle w:val="ListParagraph"/>
        <w:ind w:left="1080" w:hanging="0"/>
        <w:rPr>
          <w:lang w:val="fr-CA"/>
        </w:rPr>
      </w:pPr>
      <w:r>
        <w:rPr/>
        <w:t>Andra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 xml:space="preserve">Sur l’amendement tel que sous-amendé </w:t>
      </w:r>
      <w:r/>
    </w:p>
    <w:p>
      <w:pPr>
        <w:pStyle w:val="ListParagraph"/>
        <w:ind w:left="1080" w:hanging="0"/>
        <w:rPr>
          <w:lang w:val="fr-CA"/>
        </w:rPr>
      </w:pPr>
      <w:r>
        <w:rPr/>
        <w:t xml:space="preserve">Battu à majorité </w:t>
      </w:r>
      <w:r/>
    </w:p>
    <w:p>
      <w:pPr>
        <w:pStyle w:val="ListParagraph"/>
        <w:ind w:left="1080" w:hanging="0"/>
        <w:rPr>
          <w:lang w:val="fr-CA"/>
        </w:rPr>
      </w:pPr>
      <w:r>
        <w:rPr/>
      </w:r>
      <w:r/>
    </w:p>
    <w:p>
      <w:pPr>
        <w:pStyle w:val="ListParagraph"/>
        <w:ind w:left="1080" w:hanging="0"/>
        <w:rPr>
          <w:lang w:val="fr-CA"/>
        </w:rPr>
      </w:pPr>
      <w:r>
        <w:rPr/>
        <w:t>Andra propose l’amendement que l’on remplace autobus par transport dans « et que l’on organise les autobus en conséquences »</w:t>
      </w:r>
      <w:r/>
    </w:p>
    <w:p>
      <w:pPr>
        <w:pStyle w:val="ListParagraph"/>
        <w:ind w:left="1080" w:hanging="0"/>
        <w:rPr>
          <w:lang w:val="fr-CA"/>
        </w:rPr>
      </w:pPr>
      <w:r>
        <w:rPr/>
        <w:t>Hadrien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 xml:space="preserve">Pour la principale tel qu’amendée </w:t>
      </w:r>
      <w:r/>
    </w:p>
    <w:p>
      <w:pPr>
        <w:pStyle w:val="ListParagraph"/>
        <w:ind w:left="1080" w:hanging="0"/>
        <w:rPr>
          <w:lang w:val="fr-CA"/>
        </w:rPr>
      </w:pPr>
      <w:r>
        <w:rPr/>
        <w:t>AU</w:t>
      </w:r>
      <w:r/>
    </w:p>
    <w:p>
      <w:pPr>
        <w:pStyle w:val="ListParagraph"/>
        <w:ind w:left="1080" w:hanging="0"/>
        <w:rPr>
          <w:lang w:val="fr-CA"/>
        </w:rPr>
      </w:pPr>
      <w:r>
        <w:rPr/>
      </w:r>
      <w:r/>
    </w:p>
    <w:p>
      <w:pPr>
        <w:pStyle w:val="ListParagraph"/>
        <w:numPr>
          <w:ilvl w:val="0"/>
          <w:numId w:val="1"/>
        </w:numPr>
        <w:rPr>
          <w:lang w:val="fr-CA"/>
        </w:rPr>
      </w:pPr>
      <w:r>
        <w:rPr/>
        <w:t>Tâches</w:t>
      </w:r>
      <w:r/>
    </w:p>
    <w:p>
      <w:pPr>
        <w:pStyle w:val="ListParagraph"/>
        <w:ind w:left="1080" w:hanging="0"/>
        <w:rPr>
          <w:lang w:val="fr-CA"/>
        </w:rPr>
      </w:pPr>
      <w:r>
        <w:rPr/>
      </w:r>
      <w:r/>
    </w:p>
    <w:p>
      <w:pPr>
        <w:pStyle w:val="ListParagraph"/>
        <w:ind w:left="1080" w:hanging="0"/>
        <w:rPr>
          <w:lang w:val="fr-CA"/>
        </w:rPr>
      </w:pPr>
      <w:r>
        <w:rPr/>
        <w:t xml:space="preserve">Andra propose que Andra Florea et Hadrien Daigneault-Roy trouvent une salle et aident le comité Conseil Central à faire les appels des associations membres et précisent au comité que l’on doit intégrer la liste des postes à l’exécutif dans le courriel </w:t>
      </w:r>
      <w:r/>
    </w:p>
    <w:p>
      <w:pPr>
        <w:pStyle w:val="ListParagraph"/>
        <w:ind w:left="1080" w:hanging="0"/>
        <w:rPr>
          <w:lang w:val="fr-CA"/>
        </w:rPr>
      </w:pPr>
      <w:r>
        <w:rPr/>
        <w:t>Mathieu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 xml:space="preserve">Gabrielle propose que Gabrielle Sophie, Sophie Rioux et Fiona Brilvicas soient mandatéEs de contacter les associations membres au sujet de la manifestation du 11 avril, des engagements de l’ASSÉ envers ces associations, que si engagement il y a, que ces mêmes personnes fassent un suivi au comité AD-HOC, d’informer à propos du congrès et de réaffirmer la tenue du Conseil central </w:t>
      </w:r>
      <w:r/>
    </w:p>
    <w:p>
      <w:pPr>
        <w:pStyle w:val="ListParagraph"/>
        <w:ind w:left="1080" w:hanging="0"/>
        <w:rPr>
          <w:lang w:val="fr-CA"/>
        </w:rPr>
      </w:pPr>
      <w:r>
        <w:rPr/>
        <w:t>Hadrien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Thierry propose que Mathieu Corbeil-Bussières soit mandaté de faire le pont avec la permanence</w:t>
      </w:r>
      <w:r/>
    </w:p>
    <w:p>
      <w:pPr>
        <w:pStyle w:val="ListParagraph"/>
        <w:ind w:left="1080" w:hanging="0"/>
        <w:rPr>
          <w:lang w:val="fr-CA"/>
        </w:rPr>
      </w:pPr>
      <w:r>
        <w:rPr/>
        <w:t xml:space="preserve">Camille appuie </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François propose que François Desroches et Alexandre Lamont s’occupent des évènements Facebook en lien avec les manifestations et de partager massivement</w:t>
      </w:r>
      <w:r/>
    </w:p>
    <w:p>
      <w:pPr>
        <w:pStyle w:val="ListParagraph"/>
        <w:ind w:left="1080" w:hanging="0"/>
        <w:rPr>
          <w:lang w:val="fr-CA"/>
        </w:rPr>
      </w:pPr>
      <w:r>
        <w:rPr/>
        <w:t>Sophie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Hadrien propose que le Comité aux luttes sociales prépare le contingent anticapitaliste, anticolonialiste, féministe et opposé à l’extractivisme pour la manifestation du 11 avril</w:t>
      </w:r>
      <w:r/>
    </w:p>
    <w:p>
      <w:pPr>
        <w:pStyle w:val="ListParagraph"/>
        <w:ind w:left="1080" w:hanging="0"/>
        <w:rPr>
          <w:lang w:val="fr-CA"/>
        </w:rPr>
      </w:pPr>
      <w:r>
        <w:rPr/>
        <w:t>Renaud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 xml:space="preserve">Thierry propose que Thierry Beauvais-Gentile, Sophie Rioux, Camille Gauvin et François Desroches fassent le lien avec les membres des comités de l’ASSÉ pour s’assurer de la transition et recréent un groupe capable de réagir aux demandes de présidium et de mob </w:t>
      </w:r>
      <w:r/>
    </w:p>
    <w:p>
      <w:pPr>
        <w:pStyle w:val="ListParagraph"/>
        <w:ind w:left="1080" w:hanging="0"/>
        <w:rPr>
          <w:lang w:val="fr-CA"/>
        </w:rPr>
      </w:pPr>
      <w:r>
        <w:rPr/>
        <w:t>Mathieu appuie</w:t>
      </w:r>
      <w:r/>
    </w:p>
    <w:p>
      <w:pPr>
        <w:pStyle w:val="ListParagraph"/>
        <w:ind w:left="1080" w:hanging="0"/>
        <w:rPr>
          <w:lang w:val="fr-CA"/>
        </w:rPr>
      </w:pPr>
      <w:r>
        <w:rPr/>
        <w:t>AU</w:t>
      </w:r>
      <w:r/>
    </w:p>
    <w:p>
      <w:pPr>
        <w:pStyle w:val="Normal"/>
      </w:pPr>
      <w:r>
        <w:rPr/>
      </w:r>
      <w:r/>
    </w:p>
    <w:p>
      <w:pPr>
        <w:pStyle w:val="ListParagraph"/>
        <w:numPr>
          <w:ilvl w:val="0"/>
          <w:numId w:val="1"/>
        </w:numPr>
        <w:rPr>
          <w:lang w:val="fr-CA"/>
        </w:rPr>
      </w:pPr>
      <w:r>
        <w:rPr/>
        <w:t>Logistique</w:t>
      </w:r>
      <w:r/>
    </w:p>
    <w:p>
      <w:pPr>
        <w:pStyle w:val="ListParagraph"/>
        <w:ind w:left="1080" w:hanging="0"/>
        <w:rPr>
          <w:lang w:val="fr-CA"/>
        </w:rPr>
      </w:pPr>
      <w:r>
        <w:rPr/>
      </w:r>
      <w:r/>
    </w:p>
    <w:p>
      <w:pPr>
        <w:pStyle w:val="ListParagraph"/>
        <w:ind w:left="1080" w:hanging="0"/>
        <w:rPr>
          <w:lang w:val="fr-CA"/>
        </w:rPr>
      </w:pPr>
      <w:r>
        <w:rPr/>
        <w:t>Fiona propose que l'on réitère l'absence de mandats dans le comité ad hoc au sujet des médias</w:t>
      </w:r>
      <w:r/>
    </w:p>
    <w:p>
      <w:pPr>
        <w:pStyle w:val="ListParagraph"/>
        <w:ind w:left="1080" w:hanging="0"/>
        <w:rPr>
          <w:lang w:val="fr-CA"/>
        </w:rPr>
      </w:pPr>
      <w:r>
        <w:rPr/>
        <w:t xml:space="preserve">Que les membres du comité ad hoc s'abstienne donc de contacter les médias. </w:t>
      </w:r>
      <w:r/>
    </w:p>
    <w:p>
      <w:pPr>
        <w:pStyle w:val="ListParagraph"/>
        <w:ind w:left="1080" w:hanging="0"/>
        <w:rPr>
          <w:lang w:val="fr-CA"/>
        </w:rPr>
      </w:pPr>
      <w:r>
        <w:rPr/>
        <w:t>Que Chanel, Olivier et Henrick ait la possibilité d'écrire un seul communiqué factuel si nécessaire et si approuvé par l'ensemble du comité.</w:t>
      </w:r>
      <w:r/>
    </w:p>
    <w:p>
      <w:pPr>
        <w:pStyle w:val="ListParagraph"/>
        <w:ind w:left="1080" w:hanging="0"/>
        <w:rPr>
          <w:lang w:val="fr-CA"/>
        </w:rPr>
      </w:pPr>
      <w:r>
        <w:rPr/>
        <w:t>Que le résumé des mandats soit diffusé et que ce PV soit diffusé avec les présences seulement, sans les proposeur.euses, les appuyeur.euses et les mandaté.e.s</w:t>
      </w:r>
      <w:r/>
    </w:p>
    <w:p>
      <w:pPr>
        <w:pStyle w:val="ListParagraph"/>
        <w:ind w:left="1080" w:hanging="0"/>
        <w:rPr>
          <w:lang w:val="fr-CA"/>
        </w:rPr>
      </w:pPr>
      <w:r>
        <w:rPr/>
      </w:r>
      <w:r/>
    </w:p>
    <w:p>
      <w:pPr>
        <w:pStyle w:val="ListParagraph"/>
        <w:ind w:left="1080" w:hanging="0"/>
        <w:rPr>
          <w:lang w:val="fr-CA"/>
        </w:rPr>
      </w:pPr>
      <w:r>
        <w:rPr/>
        <w:t>Sophie appuie</w:t>
      </w:r>
      <w:r/>
    </w:p>
    <w:p>
      <w:pPr>
        <w:pStyle w:val="ListParagraph"/>
        <w:ind w:left="1080" w:hanging="0"/>
        <w:rPr>
          <w:lang w:val="fr-CA"/>
        </w:rPr>
      </w:pPr>
      <w:r>
        <w:rPr/>
        <w:t>AU</w:t>
      </w:r>
      <w:r/>
    </w:p>
    <w:p>
      <w:pPr>
        <w:pStyle w:val="ListParagraph"/>
        <w:ind w:left="1080" w:hanging="0"/>
        <w:rPr>
          <w:lang w:val="fr-CA"/>
        </w:rPr>
      </w:pPr>
      <w:bookmarkStart w:id="0" w:name="_GoBack"/>
      <w:bookmarkEnd w:id="0"/>
      <w:r>
        <w:rPr/>
        <w:t xml:space="preserve"> </w:t>
      </w:r>
      <w:r/>
    </w:p>
    <w:p>
      <w:pPr>
        <w:pStyle w:val="ListParagraph"/>
        <w:ind w:left="1080" w:hanging="0"/>
        <w:rPr>
          <w:lang w:val="fr-CA"/>
        </w:rPr>
      </w:pPr>
      <w:r>
        <w:rPr/>
        <w:t xml:space="preserve">Amendement: Thierry propose que Chanel, Olivier et Henrick ait la possibilité d'écrire un seul communiqué factuel si nécessaire et si approuvé par l'ensemble du comité. </w:t>
      </w:r>
      <w:r/>
    </w:p>
    <w:p>
      <w:pPr>
        <w:pStyle w:val="ListParagraph"/>
        <w:ind w:left="1080" w:hanging="0"/>
        <w:rPr>
          <w:lang w:val="fr-CA"/>
        </w:rPr>
      </w:pPr>
      <w:r>
        <w:rPr/>
        <w:t>Fiona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Sous-amendement: Olivier propose que l'on biffe un seul par un minimum jugé nécessaire</w:t>
      </w:r>
      <w:r/>
    </w:p>
    <w:p>
      <w:pPr>
        <w:pStyle w:val="ListParagraph"/>
        <w:ind w:left="1080" w:hanging="0"/>
        <w:rPr>
          <w:lang w:val="fr-CA"/>
        </w:rPr>
      </w:pPr>
      <w:r>
        <w:rPr/>
        <w:t xml:space="preserve">Henrick appuie </w:t>
      </w:r>
      <w:r/>
    </w:p>
    <w:p>
      <w:pPr>
        <w:pStyle w:val="ListParagraph"/>
        <w:ind w:left="1080" w:hanging="0"/>
        <w:rPr>
          <w:lang w:val="fr-CA"/>
        </w:rPr>
      </w:pPr>
      <w:r>
        <w:rPr/>
        <w:t>Rejeté à majorité</w:t>
      </w:r>
      <w:r/>
    </w:p>
    <w:p>
      <w:pPr>
        <w:pStyle w:val="ListParagraph"/>
        <w:ind w:left="1080" w:hanging="0"/>
        <w:rPr>
          <w:lang w:val="fr-CA"/>
        </w:rPr>
      </w:pPr>
      <w:r>
        <w:rPr/>
      </w:r>
      <w:r/>
    </w:p>
    <w:p>
      <w:pPr>
        <w:pStyle w:val="ListParagraph"/>
        <w:ind w:left="1080" w:hanging="0"/>
        <w:rPr>
          <w:lang w:val="fr-CA"/>
        </w:rPr>
      </w:pPr>
      <w:r>
        <w:rPr/>
        <w:t>Amendement: Thierry propose que le résumé des mandats du Congrès soit diffusé et que ce PV soit diffusé avec les présences seulement, sans les proposeur.euses, les appuyeur.euse.s et les mandaté.e.s.</w:t>
      </w:r>
      <w:r/>
    </w:p>
    <w:p>
      <w:pPr>
        <w:pStyle w:val="ListParagraph"/>
        <w:ind w:left="1080" w:hanging="0"/>
        <w:rPr>
          <w:lang w:val="fr-CA"/>
        </w:rPr>
      </w:pPr>
      <w:r>
        <w:rPr/>
        <w:t>Alexandre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t>Matthieu propose que l'on tu utilise un groupe facebook pour les communications internes du comité ad hoc,</w:t>
      </w:r>
      <w:r/>
    </w:p>
    <w:p>
      <w:pPr>
        <w:pStyle w:val="ListParagraph"/>
        <w:ind w:left="1080" w:hanging="0"/>
        <w:rPr>
          <w:lang w:val="fr-CA"/>
        </w:rPr>
      </w:pPr>
      <w:r>
        <w:rPr/>
        <w:t>Que la permanence fasse les chèques et que les anciens et anciennes signataires continuent de les signer</w:t>
      </w:r>
      <w:r/>
    </w:p>
    <w:p>
      <w:pPr>
        <w:pStyle w:val="ListParagraph"/>
        <w:ind w:left="1080" w:hanging="0"/>
        <w:rPr>
          <w:lang w:val="fr-CA"/>
        </w:rPr>
      </w:pPr>
      <w:r>
        <w:rPr/>
        <w:t>Appuyée par Camille</w:t>
      </w:r>
      <w:r/>
    </w:p>
    <w:p>
      <w:pPr>
        <w:pStyle w:val="ListParagraph"/>
        <w:ind w:left="1080" w:hanging="0"/>
        <w:rPr>
          <w:lang w:val="fr-CA"/>
        </w:rPr>
      </w:pPr>
      <w:r>
        <w:rPr/>
        <w:t>A</w:t>
      </w:r>
      <w:r/>
    </w:p>
    <w:p>
      <w:pPr>
        <w:pStyle w:val="ListParagraph"/>
        <w:ind w:left="1080" w:hanging="0"/>
        <w:rPr>
          <w:lang w:val="fr-CA"/>
        </w:rPr>
      </w:pPr>
      <w:r>
        <w:rPr/>
        <w:t>Olivier propose qu'Olivier et Camille fasse le suivi du PV avec la permanence</w:t>
      </w:r>
      <w:r/>
    </w:p>
    <w:p>
      <w:pPr>
        <w:pStyle w:val="ListParagraph"/>
        <w:ind w:left="1080" w:hanging="0"/>
        <w:rPr>
          <w:lang w:val="fr-CA"/>
        </w:rPr>
      </w:pPr>
      <w:r>
        <w:rPr/>
        <w:t>Appuyée par Matthieu</w:t>
      </w:r>
      <w:r/>
    </w:p>
    <w:p>
      <w:pPr>
        <w:pStyle w:val="ListParagraph"/>
        <w:ind w:left="1080" w:hanging="0"/>
        <w:rPr>
          <w:lang w:val="fr-CA"/>
        </w:rPr>
      </w:pPr>
      <w:r>
        <w:rPr/>
      </w:r>
      <w:r/>
    </w:p>
    <w:p>
      <w:pPr>
        <w:pStyle w:val="ListParagraph"/>
        <w:ind w:left="1080" w:hanging="0"/>
        <w:rPr>
          <w:lang w:val="fr-CA"/>
        </w:rPr>
      </w:pPr>
      <w:r>
        <w:rPr/>
      </w:r>
      <w:r/>
    </w:p>
    <w:p>
      <w:pPr>
        <w:pStyle w:val="ListParagraph"/>
        <w:numPr>
          <w:ilvl w:val="0"/>
          <w:numId w:val="1"/>
        </w:numPr>
        <w:rPr>
          <w:lang w:val="fr-CA"/>
        </w:rPr>
      </w:pPr>
      <w:r>
        <w:rPr/>
        <w:t>Varia</w:t>
      </w:r>
      <w:r/>
    </w:p>
    <w:p>
      <w:pPr>
        <w:pStyle w:val="ListParagraph"/>
        <w:ind w:left="1080" w:hanging="0"/>
        <w:rPr>
          <w:lang w:val="fr-CA"/>
        </w:rPr>
      </w:pPr>
      <w:r>
        <w:rPr/>
      </w:r>
      <w:r/>
    </w:p>
    <w:p>
      <w:pPr>
        <w:pStyle w:val="ListParagraph"/>
        <w:numPr>
          <w:ilvl w:val="0"/>
          <w:numId w:val="1"/>
        </w:numPr>
        <w:rPr>
          <w:lang w:val="fr-CA"/>
        </w:rPr>
      </w:pPr>
      <w:r>
        <w:rPr/>
        <w:t xml:space="preserve">Levée </w:t>
      </w:r>
      <w:r/>
    </w:p>
    <w:p>
      <w:pPr>
        <w:pStyle w:val="ListParagraph"/>
        <w:ind w:left="1080" w:hanging="0"/>
        <w:rPr>
          <w:lang w:val="fr-CA"/>
        </w:rPr>
      </w:pPr>
      <w:r>
        <w:rPr/>
        <w:t>Matthieu propose la levée</w:t>
      </w:r>
      <w:r/>
    </w:p>
    <w:p>
      <w:pPr>
        <w:pStyle w:val="ListParagraph"/>
        <w:ind w:left="1080" w:hanging="0"/>
        <w:rPr>
          <w:lang w:val="fr-CA"/>
        </w:rPr>
      </w:pPr>
      <w:r>
        <w:rPr/>
        <w:t>Chanel appuie.</w:t>
      </w:r>
      <w:r/>
    </w:p>
    <w:p>
      <w:pPr>
        <w:pStyle w:val="ListParagraph"/>
        <w:ind w:left="1080" w:hanging="0"/>
        <w:rPr>
          <w:lang w:val="fr-CA"/>
        </w:rPr>
      </w:pPr>
      <w:r>
        <w:rPr/>
        <w:t>AU</w:t>
      </w:r>
      <w:r/>
    </w:p>
    <w:p>
      <w:pPr>
        <w:pStyle w:val="ListParagraph"/>
        <w:ind w:left="1080" w:hanging="0"/>
        <w:rPr>
          <w:lang w:val="fr-CA"/>
        </w:rPr>
      </w:pPr>
      <w:r>
        <w:rPr/>
      </w:r>
      <w:r/>
    </w:p>
    <w:p>
      <w:pPr>
        <w:pStyle w:val="ListParagraph"/>
        <w:ind w:left="1080" w:hanging="0"/>
        <w:rPr>
          <w:lang w:val="fr-CA"/>
        </w:rPr>
      </w:pPr>
      <w:r>
        <w:rPr/>
      </w: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0"/>
      <w:lvlJc w:val="left"/>
      <w:pPr>
        <w:ind w:left="1080" w:hanging="360"/>
      </w:pPr>
    </w:lvl>
    <w:lvl w:ilvl="1">
      <w:start w:val="1"/>
      <w:numFmt w:val="decimal"/>
      <w:lvlText w:val="%1.%2"/>
      <w:lvlJc w:val="left"/>
      <w:pPr>
        <w:ind w:left="1800" w:hanging="360"/>
      </w:pPr>
    </w:lvl>
    <w:lvl w:ilvl="2">
      <w:start w:val="1"/>
      <w:numFmt w:val="decimal"/>
      <w:lvlText w:val="%1.%2.%3"/>
      <w:lvlJc w:val="left"/>
      <w:pPr>
        <w:ind w:left="2880" w:hanging="720"/>
      </w:p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2">
    <w:lvl w:ilvl="0">
      <w:numFmt w:val="bullet"/>
      <w:lvlText w:val="-"/>
      <w:lvlJc w:val="left"/>
      <w:pPr>
        <w:ind w:left="1440" w:hanging="360"/>
      </w:pPr>
      <w:rPr>
        <w:rFonts w:ascii="Cambria" w:hAnsi="Cambria" w:cs="Cambria"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n-US"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34fb1"/>
    <w:pPr>
      <w:widowControl/>
      <w:suppressAutoHyphens w:val="true"/>
      <w:bidi w:val="0"/>
      <w:jc w:val="left"/>
    </w:pPr>
    <w:rPr>
      <w:rFonts w:ascii="Cambria" w:hAnsi="Cambria" w:eastAsia="" w:cs="" w:asciiTheme="minorHAnsi" w:cstheme="minorBidi" w:eastAsiaTheme="minorEastAsia" w:hAnsiTheme="minorHAnsi"/>
      <w:color w:val="auto"/>
      <w:sz w:val="24"/>
      <w:szCs w:val="24"/>
      <w:lang w:val="fr-CA" w:eastAsia="en-US" w:bidi="ar-SA"/>
    </w:rPr>
  </w:style>
  <w:style w:type="character" w:styleId="DefaultParagraphFont" w:default="1">
    <w:name w:val="Default Paragraph Font"/>
    <w:uiPriority w:val="1"/>
    <w:semiHidden/>
    <w:unhideWhenUsed/>
    <w:rPr/>
  </w:style>
  <w:style w:type="character" w:styleId="ListLabel1">
    <w:name w:val="ListLabel 1"/>
    <w:rPr>
      <w:rFonts w:eastAsia="" w:cs=""/>
    </w:rPr>
  </w:style>
  <w:style w:type="character" w:styleId="Caractresdenumrotation">
    <w:name w:val="Caractères de numérotatio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eb1f9c"/>
    <w:pPr>
      <w:spacing w:before="0" w:after="0"/>
      <w:ind w:left="720" w:hanging="0"/>
      <w:contextualSpacing/>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2510</TotalTime>
  <Application>LibreOffice/4.3.5.2$Windows_x86 LibreOffice_project/3a87456aaa6a95c63eea1c1b3201acedf0751bd5</Application>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2015-04-07T02:42:00Z</dcterms:created>
  <dc:creator>Andra Florea</dc:creator>
  <dc:language>fr-CA</dc:language>
  <dcterms:modified xsi:type="dcterms:W3CDTF">2015-04-07T14:54:18Z</dcterms:modified>
  <cp:revision>8</cp:revision>
</cp:coreProperties>
</file>