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Procès verbal de la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réunion du 5 juillet 2014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Conseil exécutif de l’ASSÉ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highlight w:val="white"/>
          <w:u w:val="single"/>
          <w:rtl w:val="0"/>
        </w:rPr>
        <w:t xml:space="preserve">Présences: </w:t>
      </w:r>
      <w:r w:rsidRPr="00000000" w:rsidR="00000000" w:rsidDel="00000000">
        <w:rPr>
          <w:rFonts w:cs="Trebuchet MS" w:hAnsi="Trebuchet MS" w:eastAsia="Trebuchet MS" w:ascii="Trebuchet MS"/>
          <w:b w:val="1"/>
          <w:highlight w:val="white"/>
          <w:rtl w:val="0"/>
        </w:rPr>
        <w:t xml:space="preserve">Carolane Sauvé-Tétreault,Virginie Mikaelian, Marie-Pier Lauzon, David Therrien-Brongo, Camille Godbout, Delphine Labrecque Synott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3. Affaires courantes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5. Externe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6. Conseil central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 Prochain(s) Congrès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8. Bureaucratie et finances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8.1 Suivi des finances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   </w:t>
        <w:tab/>
        <w:t xml:space="preserve">8</w:t>
      </w:r>
      <w:r w:rsidRPr="00000000" w:rsidR="00000000" w:rsidDel="00000000">
        <w:rPr>
          <w:highlight w:val="white"/>
          <w:rtl w:val="0"/>
        </w:rPr>
        <w:t xml:space="preserve">.2 Permanence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   </w:t>
        <w:tab/>
        <w:t xml:space="preserve">8</w:t>
      </w:r>
      <w:r w:rsidRPr="00000000" w:rsidR="00000000" w:rsidDel="00000000">
        <w:rPr>
          <w:highlight w:val="white"/>
          <w:rtl w:val="0"/>
        </w:rPr>
        <w:t xml:space="preserve">.3 Bureau et Archivage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9</w:t>
      </w:r>
      <w:r w:rsidRPr="00000000" w:rsidR="00000000" w:rsidDel="00000000">
        <w:rPr>
          <w:rtl w:val="0"/>
        </w:rPr>
        <w:t xml:space="preserve">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10. Varia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11.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0.1. Proposition d’ouverture à 13h46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Marie-Pier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1.1.1 Que assure Marie-Pier le secrétariat et que Carolane assure l’animation.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Marie-Pier</w:t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Carolane</w:t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Virginie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1.3.1 Que l’on adopte le procès-verbal de la réunion du 26 juin 2014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3.1 Proposition d’un tour de table des affaires courantes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Mijoteuse achetée, achat du nouvel air climatisé en cours. Embauche: les nouveau-nouvelles employé-e-s commencent lundi.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« Sortie » du Ministre Bolduc: Emmanuelle a fait l’entrevue avec la Presse Canadienne. Deux entrevues pour Camille. Communiqué de presse.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CPRP qui nous avait demandé de publier un communiqué de Presse sur notre compte CNW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3.2 Que l’ASSÉ défraie les coûts de transport et d’hébergement pour ses membres qui désirent aller au FSP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Rencontre avec Lionel-Groulx pour explorer les différentes options légales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Meeting à faire entre Camille et Vé pour le dispatch des assos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5. Externe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5.1 Que Marie-Pier envoie la lettre ouverte sur la Palestine au CLS pour approbation et modification, dont la féminisation, s’il y a lieu.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David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Marie-Pier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5.2 Une pause de 5 minutes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6. Conseil Central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b7b7b7"/>
          <w:rtl w:val="0"/>
        </w:rPr>
        <w:t xml:space="preserve">Prochain sera le 19 juillet un peu plus tard que 9h30. L’autre serait le 30 août.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b7b7b7"/>
          <w:rtl w:val="0"/>
        </w:rPr>
        <w:t xml:space="preserve">Prochain exec: traiter des proposition du CLS.p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b7b7b7"/>
          <w:rtl w:val="0"/>
        </w:rPr>
        <w:t xml:space="preserve">Faire le suivi avec le comité journal pour l’Ultimatum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7. Prochain(s) Congrès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7.1 Que le congrès d’automne soit les 25 et 26 octobre 2014 à Montréal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Marie-Pier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Choix de lieux: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- St-Laurent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- Maisonneuve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- UdeM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8. Bureaucratie et finances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8.1 Suivi des finances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8.2 Permanence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i w:val="1"/>
          <w:color w:val="999999"/>
          <w:highlight w:val="white"/>
          <w:rtl w:val="0"/>
        </w:rPr>
        <w:t xml:space="preserve">Minh Nguyen et Anouk Renaud sont les personnes embauchées pour l’été !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8.3 Bureau et Archivage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Archivage: à voir avec les employé-e-s de cet été...</w:t>
      </w:r>
      <w:r w:rsidRPr="00000000" w:rsidR="00000000" w:rsidDel="00000000">
        <w:rPr>
          <w:b w:val="1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   </w:t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9</w:t>
      </w:r>
      <w:r w:rsidRPr="00000000" w:rsidR="00000000" w:rsidDel="00000000">
        <w:rPr>
          <w:b w:val="1"/>
          <w:rtl w:val="0"/>
        </w:rPr>
        <w:t xml:space="preserve">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 la prochaine rencontre ait lieu lundi le 14 juillet à 19h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Appuyée par Marie-Pier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10. Varia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11. Levée à 15h36 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2014-07-05.docx</dc:title>
</cp:coreProperties>
</file>