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z w:val="28"/>
          <w:highlight w:val="white"/>
          <w:rtl w:val="0"/>
        </w:rPr>
        <w:t xml:space="preserve">Procès verbal de la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z w:val="28"/>
          <w:highlight w:val="white"/>
          <w:rtl w:val="0"/>
        </w:rPr>
        <w:t xml:space="preserve">réunion du 28 août 2014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z w:val="28"/>
          <w:highlight w:val="white"/>
          <w:rtl w:val="0"/>
        </w:rPr>
        <w:t xml:space="preserve">Conseil exécutif de l’ASSÉ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highlight w:val="white"/>
          <w:u w:val="single"/>
          <w:rtl w:val="0"/>
        </w:rPr>
        <w:t xml:space="preserve">Présences: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b w:val="1"/>
          <w:rtl w:val="0"/>
        </w:rPr>
        <w:t xml:space="preserve">Ordre du Jour: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0. Ouverture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1. Procédures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1.1 Praesidium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1.2 Lecture et adoption de l’ordre du jour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1.3 Lecture et adoption du procès verbal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2. Comment ça va?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3. Affaires courantes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4. Interne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5. Externe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6. Médias et information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7. Campagne 2014-2015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8. Instances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ab/>
        <w:t xml:space="preserve">8.1 Calendrier des instances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8.2 Prochain Congrès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ab/>
        <w:t xml:space="preserve">8.3 Conseil central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highlight w:val="white"/>
          <w:rtl w:val="0"/>
        </w:rPr>
        <w:t xml:space="preserve">9. Bureaucratie et finances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highlight w:val="white"/>
          <w:rtl w:val="0"/>
        </w:rPr>
        <w:t xml:space="preserve">9.1 Suivi des finances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highlight w:val="white"/>
          <w:rtl w:val="0"/>
        </w:rPr>
        <w:t xml:space="preserve">  </w:t>
        <w:tab/>
        <w:t xml:space="preserve">9.2 Permanence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highlight w:val="white"/>
          <w:rtl w:val="0"/>
        </w:rPr>
        <w:t xml:space="preserve">  </w:t>
        <w:tab/>
        <w:t xml:space="preserve">9.3 Bureau et Archivage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10</w:t>
      </w:r>
      <w:r w:rsidRPr="00000000" w:rsidR="00000000" w:rsidDel="00000000">
        <w:rPr>
          <w:rtl w:val="0"/>
        </w:rPr>
        <w:t xml:space="preserve">. Prochaine rencontre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11. Varia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12. Levée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0. Ouverture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Proposée par Jean-Michel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Appuyée par David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1. Procédures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b w:val="1"/>
          <w:rtl w:val="0"/>
        </w:rPr>
        <w:t xml:space="preserve">1.1 Praesidium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u w:val="single"/>
          <w:rtl w:val="0"/>
        </w:rPr>
        <w:t xml:space="preserve">1.1.1 Que Marie-Pier assure l’animation et Camille la prise de notes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Proposée par David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Appuyée par Jean-Michel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b w:val="1"/>
          <w:rtl w:val="0"/>
        </w:rPr>
        <w:t xml:space="preserve">1.2 Lecture et adoption de l’ordre du jour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u w:val="single"/>
          <w:rtl w:val="0"/>
        </w:rPr>
        <w:t xml:space="preserve">1.2.1 Que l‘on adopte l’ordre du jour tel que présenté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Proposée par David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Appuyée par Emmanuelle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b w:val="1"/>
          <w:rtl w:val="0"/>
        </w:rPr>
        <w:t xml:space="preserve">1.3 Lecture et adoption du procès verbal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u w:val="single"/>
          <w:rtl w:val="0"/>
        </w:rPr>
        <w:t xml:space="preserve">1.3.1 Que l’on adopte le PV de la réunion du 18 août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Proposée par Marie-Pier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Appuyée par Carolane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2. Comment ça va?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u w:val="single"/>
          <w:rtl w:val="0"/>
        </w:rPr>
        <w:t xml:space="preserve">2.1 Que l’on tienne un tour de table sur « Comment ça va ? »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Proposée par Carolane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Appuyée par Camille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3. Affaires courantes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u w:val="single"/>
          <w:rtl w:val="0"/>
        </w:rPr>
        <w:t xml:space="preserve">3.1 Que l’on tienne un tour de table sur les affaires courantes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Proposée par Marie-Pier</w:t>
        <w:tab/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Appuyée par Emmanuelle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*MP envoie le courriel pour le poste vacant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Manif le 13 novembre changements climatiques CSU/GSA/SSMU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u w:val="single"/>
          <w:rtl w:val="0"/>
        </w:rPr>
        <w:t xml:space="preserve">3.2 Que l’ASSÉ soit solidaire de toutes les étudiantes et tous lesétudiants à travers le monde dont les droits sont bafoués, supporte la campagne d’Amnistie internationale pour la libération de Majid Tavakkoli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u w:val="single"/>
          <w:rtl w:val="0"/>
        </w:rPr>
        <w:t xml:space="preserve">Que l’on diffuse sur ses différents médias et plateformes d’information de la documentation concernant ce cas et/ou la pétition d’appui disponible en ligne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Proposée par Jean-Michel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Appuyée par Carolane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4. Interne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u w:val="single"/>
          <w:rtl w:val="0"/>
        </w:rPr>
        <w:t xml:space="preserve">4.1 Plénière sur les affaires internes d’une durée indéterminée.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Proposée par Virginie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Appuyée par David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5. Externe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u w:val="single"/>
          <w:rtl w:val="0"/>
        </w:rPr>
        <w:t xml:space="preserve">5.1 Que l’ASSÉ achète un mégaphone. Que l’on prête ce mégaphone pour la manifestation de Solidarité Sans Frontières le 20 septembre prochain.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Proposée par Marie-Pier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Appuyée par Jean-Michel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6. Médias et information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u w:val="single"/>
          <w:rtl w:val="0"/>
        </w:rPr>
        <w:t xml:space="preserve">6.1 Que Jean-Michel Savard soit co-porte-parole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Proposée par Carolane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Appuyée par David</w:t>
      </w:r>
      <w:r w:rsidRPr="00000000" w:rsidR="00000000" w:rsidDel="00000000">
        <w:rPr>
          <w:u w:val="single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u w:val="single"/>
          <w:rtl w:val="0"/>
        </w:rPr>
        <w:t xml:space="preserve">6.2 Que l’équipe médias travaille à l’élaboration d’une stratégie médiatique pour un éventuel lancement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Proposée par Carolane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Appuyée par Marie-Pier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7. Campagne 2014-2015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u w:val="single"/>
          <w:rtl w:val="0"/>
        </w:rPr>
        <w:t xml:space="preserve">7.1 Qu’Emmanuelle et Camille mettent sur pied une stratégie d’affiliation externe pour l’année 2014-2015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Proposée par David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Appuyée par Jean-Michel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u w:val="single"/>
          <w:rtl w:val="0"/>
        </w:rPr>
        <w:t xml:space="preserve">7.2 Que Jean-Michel et David envoient un courriel sur assé-support pour expliquer notre vision de la campagne et suggérer certaines propositions.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Proposée par Jean-Michel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Appuyée par Camille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8</w:t>
      </w:r>
      <w:r w:rsidRPr="00000000" w:rsidR="00000000" w:rsidDel="00000000">
        <w:rPr>
          <w:b w:val="1"/>
          <w:rtl w:val="0"/>
        </w:rPr>
        <w:t xml:space="preserve">. Instances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u w:val="single"/>
          <w:rtl w:val="0"/>
        </w:rPr>
        <w:t xml:space="preserve">8.1 Que l’on adopte le plan d’organisation des instances suivant: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Congrès A14</w:t>
      </w:r>
      <w:r w:rsidRPr="00000000" w:rsidR="00000000" w:rsidDel="00000000">
        <w:rPr>
          <w:rtl w:val="0"/>
        </w:rPr>
        <w:t xml:space="preserve"> AECSL 25 26 octobre  Virginie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Camp de formation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b w:val="1"/>
          <w:rtl w:val="0"/>
        </w:rPr>
        <w:t xml:space="preserve">A14</w:t>
      </w:r>
      <w:r w:rsidRPr="00000000" w:rsidR="00000000" w:rsidDel="00000000">
        <w:rPr>
          <w:rtl w:val="0"/>
        </w:rPr>
        <w:t xml:space="preserve"> 11-12 octobre Québec Camille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Camp de formation H15 </w:t>
      </w:r>
      <w:r w:rsidRPr="00000000" w:rsidR="00000000" w:rsidDel="00000000">
        <w:rPr>
          <w:rtl w:val="0"/>
        </w:rPr>
        <w:t xml:space="preserve">7-8 février AGEECLG Virginie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Camp de formation féministe</w:t>
      </w:r>
      <w:r w:rsidRPr="00000000" w:rsidR="00000000" w:rsidDel="00000000">
        <w:rPr>
          <w:rtl w:val="0"/>
        </w:rPr>
        <w:t xml:space="preserve"> H15 21 22 mars Montréal MP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Congrès H15</w:t>
      </w:r>
      <w:r w:rsidRPr="00000000" w:rsidR="00000000" w:rsidDel="00000000">
        <w:rPr>
          <w:rtl w:val="0"/>
        </w:rPr>
        <w:t xml:space="preserve"> 21-22 février Asso non-membre Caro/David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Congrès annuel</w:t>
      </w:r>
      <w:r w:rsidRPr="00000000" w:rsidR="00000000" w:rsidDel="00000000">
        <w:rPr>
          <w:rtl w:val="0"/>
        </w:rPr>
        <w:t xml:space="preserve"> - 25 26 avril Entre Montréal et Québec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Proposée par Camille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Appuyée par David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ab/>
        <w:t xml:space="preserve">8.2 Prochain Congrès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ab/>
        <w:t xml:space="preserve">8.3 Conseil central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u w:val="single"/>
          <w:rtl w:val="0"/>
        </w:rPr>
        <w:t xml:space="preserve">8.3.1 Que le prochain conseil central se tienne le samedi le 13 septembre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Proposée par Camille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Appuyée par Marie-Pier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9. Bureaucratie et finances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9.1 Suivi des finances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highlight w:val="white"/>
          <w:u w:val="single"/>
          <w:rtl w:val="0"/>
        </w:rPr>
        <w:t xml:space="preserve">9.1.1 Que Jean-Michel élabore un processus d’embauche à présenter au prochain Conseil Central pour la traduction</w:t>
      </w:r>
    </w:p>
    <w:p w:rsidP="00000000" w:rsidRPr="00000000" w:rsidR="00000000" w:rsidDel="00000000" w:rsidRDefault="00000000">
      <w:pPr>
        <w:ind w:left="0" w:firstLine="720"/>
        <w:contextualSpacing w:val="0"/>
      </w:pPr>
      <w:r w:rsidRPr="00000000" w:rsidR="00000000" w:rsidDel="00000000">
        <w:rPr>
          <w:highlight w:val="white"/>
          <w:rtl w:val="0"/>
        </w:rPr>
        <w:t xml:space="preserve">Proposée par Jean-Michel</w:t>
      </w:r>
    </w:p>
    <w:p w:rsidP="00000000" w:rsidRPr="00000000" w:rsidR="00000000" w:rsidDel="00000000" w:rsidRDefault="00000000">
      <w:pPr>
        <w:ind w:left="0" w:firstLine="720"/>
        <w:contextualSpacing w:val="0"/>
      </w:pPr>
      <w:r w:rsidRPr="00000000" w:rsidR="00000000" w:rsidDel="00000000">
        <w:rPr>
          <w:highlight w:val="white"/>
          <w:rtl w:val="0"/>
        </w:rPr>
        <w:t xml:space="preserve">Appuyée par Camille 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  </w:t>
        <w:tab/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9.2 Permanence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highlight w:val="white"/>
          <w:u w:val="single"/>
          <w:rtl w:val="0"/>
        </w:rPr>
        <w:t xml:space="preserve">9.2.1 Que l’on se procure le logiciel Antidote 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highlight w:val="white"/>
          <w:rtl w:val="0"/>
        </w:rPr>
        <w:t xml:space="preserve">Proposée par Marie-Pier</w:t>
      </w:r>
    </w:p>
    <w:p w:rsidP="00000000" w:rsidRPr="00000000" w:rsidR="00000000" w:rsidDel="00000000" w:rsidRDefault="00000000">
      <w:pPr>
        <w:spacing w:lineRule="auto" w:line="276"/>
        <w:ind w:left="0" w:firstLine="720"/>
        <w:contextualSpacing w:val="0"/>
      </w:pPr>
      <w:r w:rsidRPr="00000000" w:rsidR="00000000" w:rsidDel="00000000">
        <w:rPr>
          <w:highlight w:val="white"/>
          <w:rtl w:val="0"/>
        </w:rPr>
        <w:t xml:space="preserve">Appuyée par Carolane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highlight w:val="white"/>
          <w:rtl w:val="0"/>
        </w:rPr>
        <w:tab/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  </w:t>
        <w:tab/>
        <w:t xml:space="preserve">9.3 Bureau et Archivage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highlight w:val="white"/>
          <w:u w:val="single"/>
          <w:rtl w:val="0"/>
        </w:rPr>
        <w:t xml:space="preserve">9.3 Que l’on achète une machine italienne pour le bureau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highlight w:val="white"/>
          <w:rtl w:val="0"/>
        </w:rPr>
        <w:t xml:space="preserve">Proposée par Camille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highlight w:val="white"/>
          <w:rtl w:val="0"/>
        </w:rPr>
        <w:t xml:space="preserve">Appuyée par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10</w:t>
      </w:r>
      <w:r w:rsidRPr="00000000" w:rsidR="00000000" w:rsidDel="00000000">
        <w:rPr>
          <w:b w:val="1"/>
          <w:rtl w:val="0"/>
        </w:rPr>
        <w:t xml:space="preserve">. Prochaine rencontre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Que la prochaine réunion se tienne le vendredi le 5 septembre à 16h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Proposée par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Appuyée par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11. Varia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12. Levée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CE 2014-08-28.docx</dc:title>
</cp:coreProperties>
</file>