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highlight w:val="white"/>
          <w:rtl w:val="0"/>
        </w:rPr>
        <w:t xml:space="preserve">Procès verbal de la réunion du 27 février 2014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highlight w:val="white"/>
          <w:rtl w:val="0"/>
        </w:rPr>
        <w:t xml:space="preserve">Conseil exécutif de l’ASSÉ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highlight w:val="white"/>
          <w:rtl w:val="0"/>
        </w:rPr>
        <w:t xml:space="preserve">Présences :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0. Ouverture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1. Procédures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rtl w:val="0"/>
        </w:rPr>
        <w:t xml:space="preserve">1.1 Praesidium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rtl w:val="0"/>
        </w:rPr>
        <w:t xml:space="preserve">1.2 Lecture et adoption de l’ordre du jour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rtl w:val="0"/>
        </w:rPr>
        <w:t xml:space="preserve">1.3 Lecture et adoption du procès verbal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2. Comment ça va?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3. Affaires courantes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4. Retour action Tour de la Bourse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5. Congrès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6. Coalition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7. Manifestation nationale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8. Conseil Central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highlight w:val="white"/>
          <w:rtl w:val="0"/>
        </w:rPr>
        <w:t xml:space="preserve">9. Bureaucratie et finances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highlight w:val="white"/>
          <w:rtl w:val="0"/>
        </w:rPr>
        <w:t xml:space="preserve">9.1 Suivi des finances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highlight w:val="white"/>
          <w:rtl w:val="0"/>
        </w:rPr>
        <w:t xml:space="preserve">      </w:t>
        <w:tab/>
        <w:t xml:space="preserve">9.2 Permanence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highlight w:val="white"/>
          <w:rtl w:val="0"/>
        </w:rPr>
        <w:t xml:space="preserve">      </w:t>
        <w:tab/>
        <w:t xml:space="preserve">9.3 Bureau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10</w:t>
      </w:r>
      <w:r w:rsidDel="00000000" w:rsidR="00000000" w:rsidRPr="00000000">
        <w:rPr>
          <w:sz w:val="24"/>
          <w:rtl w:val="0"/>
        </w:rPr>
        <w:t xml:space="preserve">. Prochaine rencontre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11. Varia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12. Levée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0. Ouverture à 16h13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Proposée par Emmanuelle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Appuyée par Dominique</w:t>
        <w:br w:type="textWrapping"/>
        <w:t xml:space="preserve">AU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1. Procédures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1.1 Praesidium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u w:val="single"/>
          <w:rtl w:val="0"/>
        </w:rPr>
        <w:t xml:space="preserve">1.1.1Que Marie-Pier assure l’animation et Dominique à la prise de note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rtl w:val="0"/>
        </w:rPr>
        <w:t xml:space="preserve">Proposée par Emmanuelle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rtl w:val="0"/>
        </w:rPr>
        <w:t xml:space="preserve">Appuyée par Dominique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rtl w:val="0"/>
        </w:rPr>
        <w:t xml:space="preserve">AU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1.2 Lecture et adoption de l’ordre du jour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u w:val="single"/>
          <w:rtl w:val="0"/>
        </w:rPr>
        <w:t xml:space="preserve">1.2.1 Adoption de l’ordre du jour tel que présenté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rtl w:val="0"/>
        </w:rPr>
        <w:t xml:space="preserve">Proposée par Dominique 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rtl w:val="0"/>
        </w:rPr>
        <w:t xml:space="preserve">Appuyée par Marie-Pier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rtl w:val="0"/>
        </w:rPr>
        <w:t xml:space="preserve">AU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1.3 Lecture et adoption du procès verbal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u w:val="single"/>
          <w:rtl w:val="0"/>
        </w:rPr>
        <w:t xml:space="preserve">1.3.1 Que l’on adopte le procès-verbal de la réunion du 18 février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rtl w:val="0"/>
        </w:rPr>
        <w:t xml:space="preserve">Proposée par Marie-Pier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rtl w:val="0"/>
        </w:rPr>
        <w:t xml:space="preserve">Appuyée par Dominique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rtl w:val="0"/>
        </w:rPr>
        <w:t xml:space="preserve">AU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2. Comment ça va?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u w:val="single"/>
          <w:rtl w:val="0"/>
        </w:rPr>
        <w:t xml:space="preserve">2.1 Que l’on tienne un tour de table Comment ça va ?</w:t>
      </w:r>
      <w:r w:rsidDel="00000000" w:rsidR="00000000" w:rsidRPr="00000000">
        <w:rPr>
          <w:sz w:val="24"/>
          <w:rtl w:val="0"/>
        </w:rPr>
        <w:br w:type="textWrapping"/>
        <w:t xml:space="preserve">Proposée par Virginie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Appuyée par Marie-Pier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AU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3. Affaires courantes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u w:val="single"/>
          <w:rtl w:val="0"/>
        </w:rPr>
        <w:t xml:space="preserve">3.1 Que l’on tienne un tour de table sur les affaires courantes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Proposée par Marie-Pier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Appuyée par Emmanuelle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AU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4. Retour action Tour de la Bourse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i w:val="1"/>
          <w:color w:val="999999"/>
          <w:sz w:val="24"/>
        </w:rPr>
      </w:pPr>
      <w:r w:rsidDel="00000000" w:rsidR="00000000" w:rsidRPr="00000000">
        <w:rPr>
          <w:i w:val="1"/>
          <w:color w:val="999999"/>
          <w:sz w:val="24"/>
          <w:rtl w:val="0"/>
        </w:rPr>
        <w:t xml:space="preserve">Dernière minute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i w:val="1"/>
          <w:color w:val="999999"/>
          <w:sz w:val="24"/>
        </w:rPr>
      </w:pPr>
      <w:r w:rsidDel="00000000" w:rsidR="00000000" w:rsidRPr="00000000">
        <w:rPr>
          <w:i w:val="1"/>
          <w:color w:val="999999"/>
          <w:sz w:val="24"/>
          <w:rtl w:val="0"/>
        </w:rPr>
        <w:t xml:space="preserve">Beaucoup de facteurs pas pris en considération: température, heure, temps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i w:val="1"/>
          <w:color w:val="999999"/>
          <w:sz w:val="24"/>
        </w:rPr>
      </w:pPr>
      <w:r w:rsidDel="00000000" w:rsidR="00000000" w:rsidRPr="00000000">
        <w:rPr>
          <w:i w:val="1"/>
          <w:color w:val="999999"/>
          <w:sz w:val="24"/>
          <w:rtl w:val="0"/>
        </w:rPr>
        <w:t xml:space="preserve">Décision en exécutif car pas quorum au CC: réappropriation par les assos difficile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i w:val="1"/>
          <w:color w:val="999999"/>
          <w:sz w:val="24"/>
        </w:rPr>
      </w:pPr>
      <w:r w:rsidDel="00000000" w:rsidR="00000000" w:rsidRPr="00000000">
        <w:rPr>
          <w:i w:val="1"/>
          <w:color w:val="999999"/>
          <w:sz w:val="24"/>
          <w:rtl w:val="0"/>
        </w:rPr>
        <w:t xml:space="preserve">Présence policière accrue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i w:val="1"/>
          <w:color w:val="999999"/>
          <w:sz w:val="24"/>
        </w:rPr>
      </w:pPr>
      <w:r w:rsidDel="00000000" w:rsidR="00000000" w:rsidRPr="00000000">
        <w:rPr>
          <w:i w:val="1"/>
          <w:color w:val="999999"/>
          <w:sz w:val="24"/>
          <w:rtl w:val="0"/>
        </w:rPr>
        <w:t xml:space="preserve">Mauvaise foi de p2015 ???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i w:val="1"/>
          <w:color w:val="999999"/>
          <w:sz w:val="24"/>
          <w:u w:val="none"/>
        </w:rPr>
      </w:pPr>
      <w:r w:rsidDel="00000000" w:rsidR="00000000" w:rsidRPr="00000000">
        <w:rPr>
          <w:i w:val="1"/>
          <w:color w:val="999999"/>
          <w:sz w:val="24"/>
          <w:rtl w:val="0"/>
        </w:rPr>
        <w:t xml:space="preserve">Malgré tout, ça s’est bien passé: discours, pas d’arrestation, médias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i w:val="1"/>
          <w:color w:val="999999"/>
          <w:sz w:val="24"/>
          <w:u w:val="none"/>
        </w:rPr>
      </w:pPr>
      <w:r w:rsidDel="00000000" w:rsidR="00000000" w:rsidRPr="00000000">
        <w:rPr>
          <w:i w:val="1"/>
          <w:color w:val="999999"/>
          <w:sz w:val="24"/>
          <w:rtl w:val="0"/>
        </w:rPr>
        <w:t xml:space="preserve">Peut démotiver les gens à revenir aux actions de l’ASSÉ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5. Congrès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u w:val="single"/>
          <w:rtl w:val="0"/>
        </w:rPr>
        <w:t xml:space="preserve">5.1 Que l’on fasse un tour de table ‘’retour sur le congrès’’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Proposée par Marie-Pier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Appuyée par Dominique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AU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u w:val="single"/>
          <w:rtl w:val="0"/>
        </w:rPr>
        <w:t xml:space="preserve">5.2 Que l’on révise et discute des propositions adoptées en congrès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Proposée par Marie-Pier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Appuyée par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0"/>
          <w:rtl w:val="0"/>
        </w:rPr>
        <w:t xml:space="preserve">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u w:val="single"/>
          <w:rtl w:val="0"/>
        </w:rPr>
        <w:t xml:space="preserve">5.1 Que l’on fasse un tour de table ‘’retour sur le congrès’’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Proposée par Marie-Pier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Appuyée par Dominique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AU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0"/>
          <w:rtl w:val="0"/>
        </w:rPr>
        <w:t xml:space="preserve">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u w:val="single"/>
          <w:rtl w:val="0"/>
        </w:rPr>
        <w:t xml:space="preserve">5.2 Que l’on révise et discute des propositions adoptées en congrès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Proposée par Marie-Pier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Appuyée par Dominique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0"/>
          <w:rtl w:val="0"/>
        </w:rPr>
        <w:t xml:space="preserve">AU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0"/>
          <w:rtl w:val="0"/>
        </w:rPr>
        <w:t xml:space="preserve">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u w:val="single"/>
          <w:rtl w:val="0"/>
        </w:rPr>
        <w:t xml:space="preserve">5.3 Que l’on dresse un premier jet de l’état des positions féministes dans nos associations étudiantes d’ici le 13 mars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Proposée Par Marie-Pier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Appuyée par Emmanuelle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AU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0"/>
          <w:rtl w:val="0"/>
        </w:rPr>
        <w:t xml:space="preserve">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6. Coalition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0"/>
          <w:rtl w:val="0"/>
        </w:rPr>
        <w:t xml:space="preserve">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7. Manifestation nationale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0"/>
          <w:rtl w:val="0"/>
        </w:rPr>
        <w:t xml:space="preserve">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8. Conseil Central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u w:val="single"/>
          <w:rtl w:val="0"/>
        </w:rPr>
        <w:t xml:space="preserve">8.1 Que Marie-Pier et Emmanuelle soient délégué-e-s au prochain conseil central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Proposée par Marie-Pier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Appuyée par Dominique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AU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u w:val="single"/>
          <w:rtl w:val="0"/>
        </w:rPr>
        <w:t xml:space="preserve">8.2 Que l’on propose au prochain CC une commande de 4000 collants ‘’attention votre reflet…’’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Proposée par Marie-Pier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Appuyée par Dominique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AU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u w:val="single"/>
          <w:rtl w:val="0"/>
        </w:rPr>
        <w:t xml:space="preserve">8.3 Que l’on propose au prochain CC : que l’on défraie les coûts de location de salle pour le congrès du IWW du 7 février pour un montant de 300$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Proposée par Dominique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Appuyée par Marie-Pier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AU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0"/>
          <w:rtl w:val="0"/>
        </w:rPr>
        <w:t xml:space="preserve">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0"/>
          <w:rtl w:val="0"/>
        </w:rPr>
        <w:t xml:space="preserve">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highlight w:val="white"/>
          <w:rtl w:val="0"/>
        </w:rPr>
        <w:t xml:space="preserve">9. Bureaucratie et finances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b w:val="1"/>
          <w:sz w:val="24"/>
          <w:highlight w:val="white"/>
          <w:rtl w:val="0"/>
        </w:rPr>
        <w:t xml:space="preserve">9.1 Suivi des finances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u w:val="single"/>
          <w:rtl w:val="0"/>
        </w:rPr>
        <w:t xml:space="preserve">9.1.1 Que l’on entreprenne les démarches pour l’achat d’un projecteur, d’un câble hdmi et un câble USB et que l’on entérine l’achat à la prochaine réunion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Proposée par Camille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Appuyée par Marie-Pier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AU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highlight w:val="white"/>
          <w:rtl w:val="0"/>
        </w:rPr>
        <w:t xml:space="preserve">        </w:t>
        <w:tab/>
        <w:t xml:space="preserve">9.2 Permanence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0"/>
          <w:rtl w:val="0"/>
        </w:rPr>
        <w:t xml:space="preserve">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highlight w:val="white"/>
          <w:rtl w:val="0"/>
        </w:rPr>
        <w:t xml:space="preserve">        </w:t>
        <w:tab/>
        <w:t xml:space="preserve">9.3 Bureau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0"/>
          <w:rtl w:val="0"/>
        </w:rPr>
        <w:t xml:space="preserve">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10. Prochaine rencontre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u w:val="single"/>
          <w:rtl w:val="0"/>
        </w:rPr>
        <w:t xml:space="preserve">10.1 Que la prochaine réunion soit vendredi le 6 mars à 12h30 chez Virginie.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Proposée par Marie-Pier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Appuyée par Virginie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AU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0"/>
          <w:rtl w:val="0"/>
        </w:rPr>
        <w:t xml:space="preserve">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11. Varia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0"/>
          <w:rtl w:val="0"/>
        </w:rPr>
        <w:t xml:space="preserve">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12. Levée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