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Procès verbal de la réunion du 18 février 2014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Conseil exécutif de l’ASSÉ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Présences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0. Ouverture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2. TPU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3. Comment ça va?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4.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5. Congrès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6. Prochaine rencontre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7. Varia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8. Levée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0. Ouverture à 19h41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1.1.1Que Emmanuelle assure l’animation et Marie-Pier la prise de note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1.2.1 Adoption de l’ordre du jour tel que présenté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Virginie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1.3.1 Que l’on adopte le procès-verbal de la réunion du 15 février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2. TPU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2.1 Une présentation-bilan de Samuel sur la rencontre TPU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Base commune, discours commun.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3. Comment ça va?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2</w:t>
      </w:r>
      <w:r w:rsidDel="00000000" w:rsidR="00000000" w:rsidRPr="00000000">
        <w:rPr>
          <w:sz w:val="24"/>
          <w:u w:val="single"/>
          <w:rtl w:val="0"/>
        </w:rPr>
        <w:t xml:space="preserve">.1 Que l’on tienne un tour de table comment ça va 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Emmanuelle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Camille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4.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4</w:t>
      </w:r>
      <w:r w:rsidDel="00000000" w:rsidR="00000000" w:rsidRPr="00000000">
        <w:rPr>
          <w:sz w:val="24"/>
          <w:u w:val="single"/>
          <w:rtl w:val="0"/>
        </w:rPr>
        <w:t xml:space="preserve">.1 Que l’on tienne un tour de table sur les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Virginie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4.2 Que l’on fasse une soumission pour 4000 collants « attention votre reflet dans ce miroir pourrait être déformé par les standards de beauté véhiculés dans notre société » et que l’on propose au prochain Conseil Central d’en imprimer 4000.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5.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5.1 Que l’on tienne un tour de table sur nos impressions en vue du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5.2. Une plénière sur le congrès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